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E54CEA" w14:textId="0E29B809" w:rsidR="00072D4B" w:rsidRPr="005240C8" w:rsidRDefault="00072D4B" w:rsidP="00072D4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Meeting #101</w:t>
      </w:r>
      <w:r w:rsidRPr="00BF29E4">
        <w:rPr>
          <w:b/>
          <w:i/>
          <w:noProof/>
          <w:sz w:val="28"/>
        </w:rPr>
        <w:tab/>
      </w:r>
      <w:r w:rsidRPr="001D36D8">
        <w:rPr>
          <w:b/>
          <w:i/>
          <w:noProof/>
          <w:sz w:val="28"/>
        </w:rPr>
        <w:t>R2-</w:t>
      </w:r>
      <w:r w:rsidR="006F5868" w:rsidRPr="006F5868">
        <w:t xml:space="preserve"> </w:t>
      </w:r>
      <w:r w:rsidR="006F5868" w:rsidRPr="006F5868">
        <w:rPr>
          <w:b/>
          <w:i/>
          <w:noProof/>
          <w:sz w:val="28"/>
        </w:rPr>
        <w:t>1802499</w:t>
      </w:r>
    </w:p>
    <w:p w14:paraId="7FC46CEB" w14:textId="77777777" w:rsidR="00072D4B" w:rsidRPr="00257570" w:rsidRDefault="00072D4B" w:rsidP="00072D4B">
      <w:pPr>
        <w:pStyle w:val="a3"/>
        <w:jc w:val="left"/>
        <w:rPr>
          <w:noProof w:val="0"/>
          <w:lang w:val="en-GB" w:eastAsia="ko-KR"/>
        </w:rPr>
      </w:pPr>
      <w:r w:rsidRPr="009D24A0">
        <w:rPr>
          <w:rFonts w:eastAsia="MS Mincho"/>
          <w:i w:val="0"/>
          <w:sz w:val="24"/>
          <w:lang w:val="en-GB"/>
        </w:rPr>
        <w:t>Athens, Greece, 26</w:t>
      </w:r>
      <w:r>
        <w:rPr>
          <w:rFonts w:eastAsia="MS Mincho"/>
          <w:i w:val="0"/>
          <w:sz w:val="24"/>
          <w:lang w:val="en-GB"/>
        </w:rPr>
        <w:t xml:space="preserve"> </w:t>
      </w:r>
      <w:r w:rsidRPr="009D24A0">
        <w:rPr>
          <w:rFonts w:eastAsia="MS Mincho"/>
          <w:i w:val="0"/>
          <w:sz w:val="24"/>
          <w:lang w:val="en-GB"/>
        </w:rPr>
        <w:t>February – 2</w:t>
      </w:r>
      <w:r>
        <w:rPr>
          <w:rFonts w:eastAsia="MS Mincho"/>
          <w:i w:val="0"/>
          <w:sz w:val="24"/>
          <w:vertAlign w:val="superscript"/>
          <w:lang w:val="en-GB"/>
        </w:rPr>
        <w:t xml:space="preserve"> </w:t>
      </w:r>
      <w:r w:rsidRPr="009D24A0">
        <w:rPr>
          <w:rFonts w:eastAsia="MS Mincho"/>
          <w:i w:val="0"/>
          <w:sz w:val="24"/>
          <w:lang w:val="en-GB"/>
        </w:rPr>
        <w:t>March 2018</w:t>
      </w:r>
    </w:p>
    <w:p w14:paraId="77219473" w14:textId="77777777" w:rsidR="0013687D" w:rsidRPr="00072D4B" w:rsidRDefault="0013687D" w:rsidP="0013687D">
      <w:pPr>
        <w:pStyle w:val="a3"/>
        <w:rPr>
          <w:noProof w:val="0"/>
          <w:lang w:val="en-GB" w:eastAsia="ko-KR"/>
        </w:rPr>
      </w:pPr>
      <w:bookmarkStart w:id="0" w:name="_GoBack"/>
      <w:bookmarkEnd w:id="0"/>
    </w:p>
    <w:p w14:paraId="5E4909CB" w14:textId="77777777" w:rsidR="00F248C1" w:rsidRPr="00A32D0C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336B1795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2354E8">
        <w:rPr>
          <w:rFonts w:ascii="Arial" w:hAnsi="Arial"/>
          <w:sz w:val="24"/>
          <w:lang w:val="en-US" w:eastAsia="ko-KR"/>
        </w:rPr>
        <w:t>9.10.</w:t>
      </w:r>
      <w:r w:rsidR="00A25202">
        <w:rPr>
          <w:rFonts w:ascii="Arial" w:hAnsi="Arial"/>
          <w:sz w:val="24"/>
          <w:lang w:val="en-US" w:eastAsia="ko-KR"/>
        </w:rPr>
        <w:t>2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6F009FA3" w:rsidR="0013687D" w:rsidRPr="000060CD" w:rsidRDefault="0013687D" w:rsidP="0013687D">
      <w:pPr>
        <w:tabs>
          <w:tab w:val="left" w:pos="1985"/>
        </w:tabs>
        <w:ind w:left="1980" w:hanging="1980"/>
        <w:rPr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13BDE">
        <w:rPr>
          <w:rFonts w:ascii="Arial" w:hAnsi="Arial"/>
          <w:sz w:val="24"/>
          <w:lang w:val="en-US"/>
        </w:rPr>
        <w:t>C</w:t>
      </w:r>
      <w:r w:rsidR="00B13BDE" w:rsidRPr="00B13BDE">
        <w:rPr>
          <w:rFonts w:ascii="Arial" w:hAnsi="Arial"/>
          <w:sz w:val="24"/>
          <w:lang w:val="en-US"/>
        </w:rPr>
        <w:t>oexistence</w:t>
      </w:r>
      <w:r w:rsidR="00B13BDE">
        <w:rPr>
          <w:rFonts w:ascii="Arial" w:hAnsi="Arial"/>
          <w:sz w:val="24"/>
          <w:lang w:val="en-US"/>
        </w:rPr>
        <w:t xml:space="preserve"> with DSRC carrier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40F443F9" w:rsidR="003752D0" w:rsidRPr="005846C2" w:rsidRDefault="00D057EB" w:rsidP="003752D0">
      <w:pPr>
        <w:rPr>
          <w:rFonts w:eastAsia="맑은 고딕"/>
          <w:sz w:val="22"/>
          <w:lang w:eastAsia="ko-KR"/>
        </w:rPr>
      </w:pPr>
      <w:r w:rsidRPr="005846C2">
        <w:rPr>
          <w:rFonts w:eastAsia="맑은 고딕"/>
          <w:sz w:val="22"/>
          <w:lang w:eastAsia="ko-KR"/>
        </w:rPr>
        <w:t>In RAN2#</w:t>
      </w:r>
      <w:r>
        <w:rPr>
          <w:rFonts w:eastAsia="맑은 고딕"/>
          <w:sz w:val="22"/>
          <w:lang w:eastAsia="ko-KR"/>
        </w:rPr>
        <w:t xml:space="preserve">100, there was detail discussion related to </w:t>
      </w:r>
      <w:proofErr w:type="spellStart"/>
      <w:r>
        <w:rPr>
          <w:rFonts w:eastAsia="맑은 고딕"/>
          <w:sz w:val="22"/>
          <w:lang w:eastAsia="ko-KR"/>
        </w:rPr>
        <w:t>Tx</w:t>
      </w:r>
      <w:proofErr w:type="spellEnd"/>
      <w:r>
        <w:rPr>
          <w:rFonts w:eastAsia="맑은 고딕"/>
          <w:sz w:val="22"/>
          <w:lang w:eastAsia="ko-KR"/>
        </w:rPr>
        <w:t xml:space="preserve">/Rx carrier selection [1]. </w:t>
      </w:r>
      <w:r w:rsidRPr="005846C2">
        <w:rPr>
          <w:rFonts w:eastAsia="맑은 고딕"/>
          <w:sz w:val="22"/>
          <w:lang w:eastAsia="ko-KR"/>
        </w:rPr>
        <w:t xml:space="preserve">After </w:t>
      </w:r>
      <w:r>
        <w:rPr>
          <w:rFonts w:eastAsia="맑은 고딕"/>
          <w:sz w:val="22"/>
          <w:lang w:eastAsia="ko-KR"/>
        </w:rPr>
        <w:t xml:space="preserve">that </w:t>
      </w:r>
      <w:r w:rsidRPr="005846C2">
        <w:rPr>
          <w:rFonts w:eastAsia="맑은 고딕"/>
          <w:sz w:val="22"/>
          <w:lang w:eastAsia="ko-KR"/>
        </w:rPr>
        <w:t xml:space="preserve">discussion, </w:t>
      </w:r>
      <w:r>
        <w:rPr>
          <w:rFonts w:eastAsia="맑은 고딕"/>
          <w:sz w:val="22"/>
          <w:lang w:eastAsia="ko-KR"/>
        </w:rPr>
        <w:t xml:space="preserve">an email discussion of </w:t>
      </w:r>
      <w:proofErr w:type="spellStart"/>
      <w:proofErr w:type="gramStart"/>
      <w:r>
        <w:rPr>
          <w:rFonts w:eastAsia="맑은 고딕"/>
          <w:sz w:val="22"/>
          <w:lang w:eastAsia="ko-KR"/>
        </w:rPr>
        <w:t>Tx</w:t>
      </w:r>
      <w:proofErr w:type="spellEnd"/>
      <w:proofErr w:type="gramEnd"/>
      <w:r>
        <w:rPr>
          <w:rFonts w:eastAsia="맑은 고딕"/>
          <w:sz w:val="22"/>
          <w:lang w:eastAsia="ko-KR"/>
        </w:rPr>
        <w:t xml:space="preserve"> carrier selection was done [2</w:t>
      </w:r>
      <w:r w:rsidRPr="005846C2">
        <w:rPr>
          <w:rFonts w:eastAsia="맑은 고딕"/>
          <w:sz w:val="22"/>
          <w:lang w:eastAsia="ko-KR"/>
        </w:rPr>
        <w:t>].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846C2" w14:paraId="2F49D070" w14:textId="77777777" w:rsidTr="005846C2">
        <w:tc>
          <w:tcPr>
            <w:tcW w:w="9631" w:type="dxa"/>
          </w:tcPr>
          <w:p w14:paraId="14469A64" w14:textId="0654B127" w:rsidR="00D057EB" w:rsidRDefault="00D057EB" w:rsidP="00D057EB">
            <w:pPr>
              <w:pStyle w:val="Doc-title"/>
              <w:rPr>
                <w:rFonts w:eastAsiaTheme="minorEastAsia"/>
                <w:lang w:eastAsia="ko-KR"/>
              </w:rPr>
            </w:pPr>
          </w:p>
          <w:p w14:paraId="026D4B5C" w14:textId="19ED3653" w:rsidR="00F51EB0" w:rsidRPr="00F51EB0" w:rsidRDefault="00F51EB0" w:rsidP="00F51EB0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proofErr w:type="spellStart"/>
            <w:r>
              <w:rPr>
                <w:lang w:eastAsia="ko-KR"/>
              </w:rPr>
              <w:t>Tx</w:t>
            </w:r>
            <w:proofErr w:type="spellEnd"/>
            <w:r>
              <w:rPr>
                <w:lang w:eastAsia="ko-KR"/>
              </w:rPr>
              <w:t xml:space="preserve"> carrier selection</w:t>
            </w:r>
            <w:r>
              <w:rPr>
                <w:rFonts w:hint="eastAsia"/>
                <w:lang w:eastAsia="ko-KR"/>
              </w:rPr>
              <w:t>]</w:t>
            </w:r>
          </w:p>
          <w:p w14:paraId="3D4742E2" w14:textId="77777777" w:rsidR="00F51EB0" w:rsidRDefault="00F51EB0" w:rsidP="00F51EB0">
            <w:pPr>
              <w:pStyle w:val="Doc-title"/>
            </w:pPr>
            <w:r>
              <w:t xml:space="preserve">[100#41][LTE – eV2X] TX carrier selection – LG </w:t>
            </w:r>
          </w:p>
          <w:p w14:paraId="71DDBFF3" w14:textId="77777777" w:rsidR="00F51EB0" w:rsidRDefault="00F51EB0" w:rsidP="00F51EB0">
            <w:pPr>
              <w:pStyle w:val="Doc-text2"/>
            </w:pPr>
            <w:r>
              <w:t>-</w:t>
            </w:r>
            <w:r>
              <w:tab/>
              <w:t>Identify the list of solutions by using PPPP and CBR in the TX carrier selection (based on the contributions this meeting)</w:t>
            </w:r>
          </w:p>
          <w:p w14:paraId="6319C409" w14:textId="77777777" w:rsidR="00F51EB0" w:rsidRDefault="00F51EB0" w:rsidP="00F51EB0">
            <w:pPr>
              <w:pStyle w:val="Doc-text2"/>
            </w:pPr>
            <w:r>
              <w:t>-</w:t>
            </w:r>
            <w:r>
              <w:tab/>
            </w:r>
            <w:proofErr w:type="spellStart"/>
            <w:r>
              <w:t>Analyze</w:t>
            </w:r>
            <w:proofErr w:type="spellEnd"/>
            <w:r>
              <w:t xml:space="preserve"> pros and cons</w:t>
            </w:r>
          </w:p>
          <w:p w14:paraId="6E8289B9" w14:textId="77777777" w:rsidR="00F51EB0" w:rsidRDefault="00F51EB0" w:rsidP="00F51EB0">
            <w:pPr>
              <w:pStyle w:val="Doc-text2"/>
            </w:pPr>
            <w:r>
              <w:t>-</w:t>
            </w:r>
            <w:r>
              <w:tab/>
              <w:t xml:space="preserve">Select the best option / the most preferred option </w:t>
            </w:r>
          </w:p>
          <w:p w14:paraId="20EA7319" w14:textId="77777777" w:rsidR="00F51EB0" w:rsidRDefault="00F51EB0" w:rsidP="00F51EB0">
            <w:pPr>
              <w:rPr>
                <w:rFonts w:eastAsia="맑은 고딕"/>
                <w:lang w:eastAsia="ko-KR"/>
              </w:rPr>
            </w:pPr>
          </w:p>
          <w:p w14:paraId="5D4E4758" w14:textId="77777777" w:rsidR="00F51EB0" w:rsidRDefault="00F51EB0" w:rsidP="00F51EB0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As </w:t>
            </w:r>
            <w:r>
              <w:rPr>
                <w:lang w:val="en-US" w:eastAsia="ko-KR"/>
              </w:rPr>
              <w:t>described</w:t>
            </w:r>
            <w:r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above, the following aspects are assumed in the e-mail discussion.</w:t>
            </w:r>
          </w:p>
          <w:p w14:paraId="1F13DCD4" w14:textId="77777777" w:rsidR="00F51EB0" w:rsidRDefault="00F51EB0" w:rsidP="00F51EB0">
            <w:pPr>
              <w:numPr>
                <w:ilvl w:val="0"/>
                <w:numId w:val="28"/>
              </w:num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PPPP and CBR are only considered in the </w:t>
            </w:r>
            <w:proofErr w:type="spellStart"/>
            <w:proofErr w:type="gramStart"/>
            <w:r>
              <w:rPr>
                <w:lang w:val="en-US" w:eastAsia="ko-KR"/>
              </w:rPr>
              <w:t>Tx</w:t>
            </w:r>
            <w:proofErr w:type="spellEnd"/>
            <w:proofErr w:type="gramEnd"/>
            <w:r>
              <w:rPr>
                <w:lang w:val="en-US" w:eastAsia="ko-KR"/>
              </w:rPr>
              <w:t xml:space="preserve"> carrier selection. </w:t>
            </w:r>
          </w:p>
          <w:p w14:paraId="580B6D08" w14:textId="77777777" w:rsidR="00F51EB0" w:rsidRDefault="00F51EB0" w:rsidP="00F51EB0">
            <w:pPr>
              <w:numPr>
                <w:ilvl w:val="0"/>
                <w:numId w:val="28"/>
              </w:numPr>
              <w:rPr>
                <w:lang w:val="en-US" w:eastAsia="ko-KR"/>
              </w:rPr>
            </w:pPr>
            <w:r>
              <w:rPr>
                <w:lang w:val="en-US" w:eastAsia="ko-KR"/>
              </w:rPr>
              <w:t>Carriers selected by upper layer based on a certain service are only considered.</w:t>
            </w:r>
          </w:p>
          <w:p w14:paraId="4962B8B4" w14:textId="77777777" w:rsidR="00F51EB0" w:rsidRDefault="00F51EB0" w:rsidP="00F51EB0">
            <w:pPr>
              <w:numPr>
                <w:ilvl w:val="0"/>
                <w:numId w:val="28"/>
              </w:numPr>
              <w:rPr>
                <w:lang w:val="en-US" w:eastAsia="ko-KR"/>
              </w:rPr>
            </w:pPr>
            <w:r>
              <w:rPr>
                <w:lang w:val="en-US" w:eastAsia="ko-KR"/>
              </w:rPr>
              <w:t>CBR level can be measured by the UE and/or signaled by the network for a certain pool or carrier.</w:t>
            </w:r>
          </w:p>
          <w:p w14:paraId="6B54A156" w14:textId="77777777" w:rsidR="00F51EB0" w:rsidRDefault="00F51EB0" w:rsidP="00F51EB0">
            <w:pPr>
              <w:numPr>
                <w:ilvl w:val="0"/>
                <w:numId w:val="28"/>
              </w:num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Any criteria in the following can be configured by the </w:t>
            </w:r>
            <w:proofErr w:type="spellStart"/>
            <w:r>
              <w:rPr>
                <w:lang w:val="en-US" w:eastAsia="ko-KR"/>
              </w:rPr>
              <w:t>eNB</w:t>
            </w:r>
            <w:proofErr w:type="spellEnd"/>
            <w:r>
              <w:rPr>
                <w:lang w:val="en-US" w:eastAsia="ko-KR"/>
              </w:rPr>
              <w:t xml:space="preserve"> or preconfigured to cover IC and OOC scenario. (The ‘configured’ in the following means both cases.)</w:t>
            </w:r>
          </w:p>
          <w:p w14:paraId="28BE592E" w14:textId="77777777" w:rsidR="00F51EB0" w:rsidRDefault="00F51EB0" w:rsidP="00F51EB0">
            <w:pPr>
              <w:numPr>
                <w:ilvl w:val="0"/>
                <w:numId w:val="28"/>
              </w:num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PPPP of MAC PDU indicates lowest PPPP value of the logical </w:t>
            </w:r>
            <w:r>
              <w:rPr>
                <w:rFonts w:hint="eastAsia"/>
                <w:lang w:val="en-US" w:eastAsia="ko-KR"/>
              </w:rPr>
              <w:t>chann</w:t>
            </w:r>
            <w:r>
              <w:rPr>
                <w:lang w:val="en-US" w:eastAsia="ko-KR"/>
              </w:rPr>
              <w:t>els in the MAC PDU.</w:t>
            </w:r>
          </w:p>
          <w:p w14:paraId="542DA287" w14:textId="77777777" w:rsidR="00D057EB" w:rsidRPr="00F51EB0" w:rsidRDefault="00D057EB" w:rsidP="00D057EB">
            <w:pPr>
              <w:ind w:left="800"/>
              <w:rPr>
                <w:rFonts w:eastAsia="맑은 고딕"/>
                <w:lang w:val="en-US" w:eastAsia="ko-KR"/>
              </w:rPr>
            </w:pPr>
          </w:p>
          <w:p w14:paraId="75C0F10D" w14:textId="4FD69DF0" w:rsidR="00D057EB" w:rsidRPr="00D057EB" w:rsidRDefault="00D057EB" w:rsidP="00D057EB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 w:rsidR="00F51EB0">
              <w:rPr>
                <w:lang w:eastAsia="ko-KR"/>
              </w:rPr>
              <w:t>Rx carrier selection</w:t>
            </w:r>
            <w:r>
              <w:rPr>
                <w:rFonts w:hint="eastAsia"/>
                <w:lang w:eastAsia="ko-KR"/>
              </w:rPr>
              <w:t>]</w:t>
            </w:r>
          </w:p>
          <w:p w14:paraId="149EE87D" w14:textId="1926982B" w:rsidR="00D057EB" w:rsidRPr="00D057EB" w:rsidRDefault="00D057EB" w:rsidP="00D057EB">
            <w:pPr>
              <w:ind w:left="800"/>
              <w:rPr>
                <w:lang w:val="en-US" w:eastAsia="ko-KR"/>
              </w:rPr>
            </w:pPr>
            <w:r w:rsidRPr="00D057EB">
              <w:rPr>
                <w:rFonts w:ascii="Arial" w:hAnsi="Arial" w:cs="Arial"/>
                <w:noProof/>
              </w:rPr>
              <w:t xml:space="preserve">Working Assumption: No enhancement for the limited RX UE in RX&amp;TX carrier selection beyond Rel-14 mechanism. </w:t>
            </w:r>
          </w:p>
        </w:tc>
      </w:tr>
    </w:tbl>
    <w:p w14:paraId="6BCA34B9" w14:textId="77777777" w:rsidR="006C0653" w:rsidRDefault="006C0653" w:rsidP="00163175">
      <w:pPr>
        <w:jc w:val="both"/>
        <w:rPr>
          <w:rFonts w:eastAsia="맑은 고딕"/>
          <w:lang w:eastAsia="ko-KR"/>
        </w:rPr>
      </w:pPr>
    </w:p>
    <w:p w14:paraId="024E9DED" w14:textId="48F47285" w:rsidR="00503847" w:rsidRDefault="00DD2BD2" w:rsidP="0016317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8B23D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8B23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contribution, </w:t>
      </w:r>
      <w:r w:rsidR="000659E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discuss on a </w:t>
      </w:r>
      <w:r w:rsidR="00C306F9">
        <w:rPr>
          <w:rFonts w:eastAsiaTheme="minorHAnsi"/>
          <w:color w:val="000000" w:themeColor="text1"/>
          <w:sz w:val="22"/>
          <w:szCs w:val="22"/>
          <w:lang w:val="en-US" w:eastAsia="ko-KR"/>
        </w:rPr>
        <w:t>coexistence with a carrier which is sharing with other RAT.</w:t>
      </w:r>
    </w:p>
    <w:p w14:paraId="34289284" w14:textId="3399C099" w:rsidR="0074554E" w:rsidRPr="00A36769" w:rsidRDefault="00A36769" w:rsidP="00A36769">
      <w:pPr>
        <w:pStyle w:val="1"/>
        <w:ind w:left="0" w:firstLine="0"/>
      </w:pPr>
      <w:bookmarkStart w:id="3" w:name="OLE_LINK12"/>
      <w:bookmarkStart w:id="4" w:name="OLE_LINK13"/>
      <w:r>
        <w:t xml:space="preserve">2. </w:t>
      </w:r>
      <w:r w:rsidR="003752D0" w:rsidRPr="00A36769">
        <w:t>Discussion</w:t>
      </w:r>
    </w:p>
    <w:p w14:paraId="75B201AE" w14:textId="7CB33D6B" w:rsidR="00301CC6" w:rsidRDefault="00F1518F" w:rsidP="00301CC6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5E78D5">
        <w:rPr>
          <w:rFonts w:eastAsia="SimSun"/>
          <w:lang w:eastAsia="zh-CN"/>
        </w:rPr>
        <w:t xml:space="preserve">Consideration on </w:t>
      </w:r>
      <w:proofErr w:type="spellStart"/>
      <w:proofErr w:type="gramStart"/>
      <w:r w:rsidR="001252BE">
        <w:rPr>
          <w:rFonts w:eastAsia="SimSun"/>
          <w:lang w:eastAsia="zh-CN"/>
        </w:rPr>
        <w:t>Tx</w:t>
      </w:r>
      <w:proofErr w:type="spellEnd"/>
      <w:proofErr w:type="gramEnd"/>
      <w:r w:rsidR="001252BE">
        <w:rPr>
          <w:rFonts w:eastAsia="SimSun"/>
          <w:lang w:eastAsia="zh-CN"/>
        </w:rPr>
        <w:t xml:space="preserve"> carrier selection</w:t>
      </w:r>
    </w:p>
    <w:p w14:paraId="782D0D40" w14:textId="79ADDABB" w:rsidR="001252BE" w:rsidRDefault="005E78D5" w:rsidP="00BC426A">
      <w:pPr>
        <w:jc w:val="both"/>
        <w:rPr>
          <w:rFonts w:eastAsiaTheme="minorEastAsia"/>
          <w:sz w:val="22"/>
          <w:lang w:eastAsia="ko-KR"/>
        </w:rPr>
      </w:pPr>
      <w:r w:rsidRPr="005E78D5">
        <w:rPr>
          <w:rFonts w:eastAsiaTheme="minorEastAsia" w:hint="eastAsia"/>
          <w:sz w:val="22"/>
          <w:lang w:eastAsia="ko-KR"/>
        </w:rPr>
        <w:t xml:space="preserve">In order to </w:t>
      </w:r>
      <w:r w:rsidR="00D13DAD">
        <w:rPr>
          <w:rFonts w:eastAsiaTheme="minorEastAsia"/>
          <w:sz w:val="22"/>
          <w:lang w:eastAsia="ko-KR"/>
        </w:rPr>
        <w:t xml:space="preserve">perform V2X </w:t>
      </w:r>
      <w:proofErr w:type="spellStart"/>
      <w:r w:rsidR="00D13DAD">
        <w:rPr>
          <w:rFonts w:eastAsiaTheme="minorEastAsia"/>
          <w:sz w:val="22"/>
          <w:lang w:eastAsia="ko-KR"/>
        </w:rPr>
        <w:t>sidelink</w:t>
      </w:r>
      <w:proofErr w:type="spellEnd"/>
      <w:r w:rsidR="00D13DAD">
        <w:rPr>
          <w:rFonts w:eastAsiaTheme="minorEastAsia"/>
          <w:sz w:val="22"/>
          <w:lang w:eastAsia="ko-KR"/>
        </w:rPr>
        <w:t xml:space="preserve"> carrier aggregation </w:t>
      </w:r>
      <w:r>
        <w:rPr>
          <w:rFonts w:eastAsiaTheme="minorEastAsia"/>
          <w:sz w:val="22"/>
          <w:lang w:eastAsia="ko-KR"/>
        </w:rPr>
        <w:t>over multiple carriers, we</w:t>
      </w:r>
      <w:r w:rsidR="000659E3">
        <w:rPr>
          <w:rFonts w:eastAsiaTheme="minorEastAsia"/>
          <w:sz w:val="22"/>
          <w:lang w:eastAsia="ko-KR"/>
        </w:rPr>
        <w:t xml:space="preserve"> need </w:t>
      </w:r>
      <w:r>
        <w:rPr>
          <w:rFonts w:eastAsiaTheme="minorEastAsia"/>
          <w:sz w:val="22"/>
          <w:lang w:eastAsia="ko-KR"/>
        </w:rPr>
        <w:t>to consider a selection of transmitting carriers among the</w:t>
      </w:r>
      <w:r w:rsidR="00861275">
        <w:rPr>
          <w:rFonts w:eastAsiaTheme="minorEastAsia"/>
          <w:sz w:val="22"/>
          <w:lang w:eastAsia="ko-KR"/>
        </w:rPr>
        <w:t xml:space="preserve"> available configured carriers. </w:t>
      </w:r>
      <w:r w:rsidR="000659E3">
        <w:rPr>
          <w:rFonts w:eastAsiaTheme="minorEastAsia"/>
          <w:sz w:val="22"/>
          <w:lang w:eastAsia="ko-KR"/>
        </w:rPr>
        <w:t>While</w:t>
      </w:r>
      <w:r w:rsidR="00D13DAD">
        <w:rPr>
          <w:rFonts w:eastAsiaTheme="minorEastAsia"/>
          <w:sz w:val="22"/>
          <w:lang w:eastAsia="ko-KR"/>
        </w:rPr>
        <w:t xml:space="preserve"> a </w:t>
      </w:r>
      <w:r w:rsidR="000659E3">
        <w:rPr>
          <w:rFonts w:eastAsiaTheme="minorEastAsia"/>
          <w:sz w:val="22"/>
          <w:lang w:eastAsia="ko-KR"/>
        </w:rPr>
        <w:t xml:space="preserve">UE has </w:t>
      </w:r>
      <w:r w:rsidR="009C777D">
        <w:rPr>
          <w:rFonts w:eastAsiaTheme="minorEastAsia"/>
          <w:sz w:val="22"/>
          <w:lang w:eastAsia="ko-KR"/>
        </w:rPr>
        <w:t xml:space="preserve">a limited capability, it has to </w:t>
      </w:r>
      <w:r w:rsidR="00BC426A">
        <w:rPr>
          <w:rFonts w:eastAsiaTheme="minorEastAsia"/>
          <w:sz w:val="22"/>
          <w:lang w:eastAsia="ko-KR"/>
        </w:rPr>
        <w:t xml:space="preserve">prioritize carrier(s) with consideration of supportive </w:t>
      </w:r>
      <w:proofErr w:type="spellStart"/>
      <w:proofErr w:type="gramStart"/>
      <w:r w:rsidR="000659E3">
        <w:rPr>
          <w:rFonts w:eastAsiaTheme="minorEastAsia"/>
          <w:sz w:val="22"/>
          <w:lang w:eastAsia="ko-KR"/>
        </w:rPr>
        <w:t>Tx</w:t>
      </w:r>
      <w:proofErr w:type="spellEnd"/>
      <w:proofErr w:type="gramEnd"/>
      <w:r w:rsidR="000659E3">
        <w:rPr>
          <w:rFonts w:eastAsiaTheme="minorEastAsia"/>
          <w:sz w:val="22"/>
          <w:lang w:eastAsia="ko-KR"/>
        </w:rPr>
        <w:t xml:space="preserve"> </w:t>
      </w:r>
      <w:r w:rsidR="00375DAF">
        <w:rPr>
          <w:rFonts w:eastAsiaTheme="minorEastAsia"/>
          <w:sz w:val="22"/>
          <w:lang w:eastAsia="ko-KR"/>
        </w:rPr>
        <w:t xml:space="preserve">capability. </w:t>
      </w:r>
      <w:r w:rsidR="001252BE">
        <w:rPr>
          <w:rFonts w:eastAsiaTheme="minorEastAsia"/>
          <w:sz w:val="22"/>
          <w:lang w:eastAsia="ko-KR"/>
        </w:rPr>
        <w:t xml:space="preserve">Even in the UE which has no limitation of </w:t>
      </w:r>
      <w:proofErr w:type="spellStart"/>
      <w:proofErr w:type="gramStart"/>
      <w:r w:rsidR="001252BE">
        <w:rPr>
          <w:rFonts w:eastAsiaTheme="minorEastAsia"/>
          <w:sz w:val="22"/>
          <w:lang w:eastAsia="ko-KR"/>
        </w:rPr>
        <w:t>Tx</w:t>
      </w:r>
      <w:proofErr w:type="spellEnd"/>
      <w:proofErr w:type="gramEnd"/>
      <w:r w:rsidR="001252BE">
        <w:rPr>
          <w:rFonts w:eastAsiaTheme="minorEastAsia"/>
          <w:sz w:val="22"/>
          <w:lang w:eastAsia="ko-KR"/>
        </w:rPr>
        <w:t xml:space="preserve"> capability, the ca</w:t>
      </w:r>
      <w:r w:rsidR="00072D4B">
        <w:rPr>
          <w:rFonts w:eastAsiaTheme="minorEastAsia"/>
          <w:sz w:val="22"/>
          <w:lang w:eastAsia="ko-KR"/>
        </w:rPr>
        <w:t>rrier selection should be done.</w:t>
      </w:r>
    </w:p>
    <w:p w14:paraId="06082117" w14:textId="60B60038" w:rsidR="00861275" w:rsidRDefault="001252BE" w:rsidP="00BC426A">
      <w:pPr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lastRenderedPageBreak/>
        <w:t xml:space="preserve">One aspect to be considered for proper </w:t>
      </w:r>
      <w:proofErr w:type="spellStart"/>
      <w:proofErr w:type="gramStart"/>
      <w:r>
        <w:rPr>
          <w:rFonts w:eastAsiaTheme="minorEastAsia"/>
          <w:sz w:val="22"/>
          <w:lang w:eastAsia="ko-KR"/>
        </w:rPr>
        <w:t>Tx</w:t>
      </w:r>
      <w:proofErr w:type="spellEnd"/>
      <w:proofErr w:type="gramEnd"/>
      <w:r>
        <w:rPr>
          <w:rFonts w:eastAsiaTheme="minorEastAsia"/>
          <w:sz w:val="22"/>
          <w:lang w:eastAsia="ko-KR"/>
        </w:rPr>
        <w:t xml:space="preserve"> carrier selection is coexistence between DSRC and </w:t>
      </w:r>
      <w:r w:rsidR="00FD43B7">
        <w:rPr>
          <w:rFonts w:eastAsiaTheme="minorEastAsia"/>
          <w:sz w:val="22"/>
          <w:lang w:eastAsia="ko-KR"/>
        </w:rPr>
        <w:t>LTE</w:t>
      </w:r>
      <w:r>
        <w:rPr>
          <w:rFonts w:eastAsiaTheme="minorEastAsia"/>
          <w:sz w:val="22"/>
          <w:lang w:eastAsia="ko-KR"/>
        </w:rPr>
        <w:t xml:space="preserve">-V2X in ITS carrier (i.e. 5.9GHz). </w:t>
      </w:r>
      <w:r w:rsidR="00053B30">
        <w:rPr>
          <w:rFonts w:eastAsiaTheme="minorEastAsia"/>
          <w:sz w:val="22"/>
          <w:lang w:eastAsia="ko-KR"/>
        </w:rPr>
        <w:t xml:space="preserve">According to 5GAA </w:t>
      </w:r>
      <w:r w:rsidR="00861275">
        <w:rPr>
          <w:rFonts w:eastAsiaTheme="minorEastAsia"/>
          <w:sz w:val="22"/>
          <w:lang w:eastAsia="ko-KR"/>
        </w:rPr>
        <w:t xml:space="preserve">[3], </w:t>
      </w:r>
      <w:r w:rsidR="00FD43B7" w:rsidRPr="00FD43B7">
        <w:rPr>
          <w:rFonts w:eastAsiaTheme="minorEastAsia"/>
          <w:sz w:val="22"/>
          <w:lang w:eastAsia="ko-KR"/>
        </w:rPr>
        <w:t>both LTE-V2X and</w:t>
      </w:r>
      <w:r w:rsidR="00FD43B7">
        <w:rPr>
          <w:rFonts w:eastAsiaTheme="minorEastAsia"/>
          <w:sz w:val="22"/>
          <w:lang w:eastAsia="ko-KR"/>
        </w:rPr>
        <w:t xml:space="preserve"> DSRC</w:t>
      </w:r>
      <w:r w:rsidR="00FD43B7" w:rsidRPr="00FD43B7">
        <w:rPr>
          <w:rFonts w:eastAsiaTheme="minorEastAsia"/>
          <w:sz w:val="22"/>
          <w:lang w:eastAsia="ko-KR"/>
        </w:rPr>
        <w:t xml:space="preserve"> have equal rights to operate in the 5.9 GHz band</w:t>
      </w:r>
      <w:r w:rsidR="00FD43B7">
        <w:rPr>
          <w:rFonts w:eastAsiaTheme="minorEastAsia"/>
          <w:sz w:val="22"/>
          <w:lang w:eastAsia="ko-KR"/>
        </w:rPr>
        <w:t>. If the carrier is already occupied by DSRC</w:t>
      </w:r>
      <w:r w:rsidR="004B0E7D">
        <w:rPr>
          <w:rFonts w:eastAsiaTheme="minorEastAsia"/>
          <w:sz w:val="22"/>
          <w:lang w:eastAsia="ko-KR"/>
        </w:rPr>
        <w:t xml:space="preserve"> and there are other candidate carriers for transmission</w:t>
      </w:r>
      <w:r w:rsidR="00FD43B7">
        <w:rPr>
          <w:rFonts w:eastAsiaTheme="minorEastAsia"/>
          <w:sz w:val="22"/>
          <w:lang w:eastAsia="ko-KR"/>
        </w:rPr>
        <w:t xml:space="preserve">, it is reasonable </w:t>
      </w:r>
      <w:r w:rsidR="00AC3059">
        <w:rPr>
          <w:rFonts w:eastAsiaTheme="minorEastAsia"/>
          <w:sz w:val="22"/>
          <w:lang w:eastAsia="ko-KR"/>
        </w:rPr>
        <w:t xml:space="preserve">for LTE-V2X </w:t>
      </w:r>
      <w:r w:rsidR="00FD43B7">
        <w:rPr>
          <w:rFonts w:eastAsiaTheme="minorEastAsia"/>
          <w:sz w:val="22"/>
          <w:lang w:eastAsia="ko-KR"/>
        </w:rPr>
        <w:t xml:space="preserve">to avoid using the carrier as much as possible to avoid the </w:t>
      </w:r>
      <w:r w:rsidR="006D1FE5">
        <w:rPr>
          <w:rFonts w:eastAsiaTheme="minorEastAsia"/>
          <w:sz w:val="22"/>
          <w:lang w:eastAsia="ko-KR"/>
        </w:rPr>
        <w:t xml:space="preserve">mutual </w:t>
      </w:r>
      <w:r w:rsidR="00FD43B7">
        <w:rPr>
          <w:rFonts w:eastAsiaTheme="minorEastAsia"/>
          <w:sz w:val="22"/>
          <w:lang w:eastAsia="ko-KR"/>
        </w:rPr>
        <w:t>interference between two different RAT</w:t>
      </w:r>
      <w:r w:rsidR="00AC3059">
        <w:rPr>
          <w:rFonts w:eastAsiaTheme="minorEastAsia"/>
          <w:sz w:val="22"/>
          <w:lang w:eastAsia="ko-KR"/>
        </w:rPr>
        <w:t>s</w:t>
      </w:r>
      <w:r w:rsidR="00FD43B7">
        <w:rPr>
          <w:rFonts w:eastAsiaTheme="minorEastAsia"/>
          <w:sz w:val="22"/>
          <w:lang w:eastAsia="ko-KR"/>
        </w:rPr>
        <w:t xml:space="preserve">. In this sense, </w:t>
      </w:r>
      <w:r w:rsidR="00053B30">
        <w:rPr>
          <w:rFonts w:eastAsiaTheme="minorEastAsia"/>
          <w:sz w:val="22"/>
          <w:lang w:eastAsia="ko-KR"/>
        </w:rPr>
        <w:t xml:space="preserve">from </w:t>
      </w:r>
      <w:r w:rsidR="000147A0">
        <w:rPr>
          <w:rFonts w:eastAsiaTheme="minorEastAsia"/>
          <w:sz w:val="22"/>
          <w:lang w:eastAsia="ko-KR"/>
        </w:rPr>
        <w:t>a perspective of transmission</w:t>
      </w:r>
      <w:r w:rsidR="00053B30">
        <w:rPr>
          <w:rFonts w:eastAsiaTheme="minorEastAsia"/>
          <w:sz w:val="22"/>
          <w:lang w:eastAsia="ko-KR"/>
        </w:rPr>
        <w:t xml:space="preserve">, </w:t>
      </w:r>
      <w:r w:rsidR="009C777D">
        <w:rPr>
          <w:rFonts w:eastAsiaTheme="minorEastAsia"/>
          <w:sz w:val="22"/>
          <w:lang w:eastAsia="ko-KR"/>
        </w:rPr>
        <w:t>it is necess</w:t>
      </w:r>
      <w:r w:rsidR="00053B30">
        <w:rPr>
          <w:rFonts w:eastAsiaTheme="minorEastAsia"/>
          <w:sz w:val="22"/>
          <w:lang w:eastAsia="ko-KR"/>
        </w:rPr>
        <w:t xml:space="preserve">ary to prioritize some </w:t>
      </w:r>
      <w:r w:rsidR="009C777D">
        <w:rPr>
          <w:rFonts w:eastAsiaTheme="minorEastAsia"/>
          <w:sz w:val="22"/>
          <w:lang w:eastAsia="ko-KR"/>
        </w:rPr>
        <w:t>carriers which are not shared by DSRC.</w:t>
      </w:r>
    </w:p>
    <w:p w14:paraId="12425ECE" w14:textId="2CFFAFBA" w:rsidR="00F51EB0" w:rsidRDefault="006E6D4E" w:rsidP="00BC426A">
      <w:pPr>
        <w:jc w:val="both"/>
        <w:rPr>
          <w:rFonts w:eastAsiaTheme="minorEastAsia"/>
          <w:sz w:val="22"/>
          <w:lang w:eastAsia="ko-KR"/>
        </w:rPr>
      </w:pPr>
      <w:r w:rsidRPr="006E6D4E">
        <w:rPr>
          <w:rFonts w:eastAsiaTheme="minorEastAsia"/>
          <w:sz w:val="22"/>
          <w:lang w:eastAsia="ko-KR"/>
        </w:rPr>
        <w:t>To handle this issue, w</w:t>
      </w:r>
      <w:r w:rsidR="00F51EB0" w:rsidRPr="006E6D4E">
        <w:rPr>
          <w:rFonts w:eastAsiaTheme="minorEastAsia"/>
          <w:sz w:val="22"/>
          <w:lang w:eastAsia="ko-KR"/>
        </w:rPr>
        <w:t>e can consider a scheme to avoid carriers which are shared by DSRC and LTE-V2X.</w:t>
      </w:r>
    </w:p>
    <w:p w14:paraId="4153CA71" w14:textId="05F91C6A" w:rsidR="003C5598" w:rsidRDefault="00964C88" w:rsidP="001F2F1A">
      <w:pPr>
        <w:jc w:val="both"/>
        <w:rPr>
          <w:rFonts w:eastAsiaTheme="minorEastAsia"/>
          <w:sz w:val="22"/>
          <w:lang w:eastAsia="ko-KR"/>
        </w:rPr>
      </w:pPr>
      <w:r w:rsidRPr="00077F3E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According to </w:t>
      </w:r>
      <w:r w:rsidRPr="00077F3E">
        <w:rPr>
          <w:rFonts w:eastAsiaTheme="minorHAnsi"/>
          <w:color w:val="000000" w:themeColor="text1"/>
          <w:sz w:val="22"/>
          <w:szCs w:val="22"/>
          <w:lang w:val="en-US" w:eastAsia="ko-KR"/>
        </w:rPr>
        <w:t>[</w:t>
      </w:r>
      <w:r w:rsidR="00174DBA">
        <w:rPr>
          <w:rFonts w:eastAsiaTheme="minorHAnsi"/>
          <w:color w:val="000000" w:themeColor="text1"/>
          <w:sz w:val="22"/>
          <w:szCs w:val="22"/>
          <w:lang w:val="en-US" w:eastAsia="ko-KR"/>
        </w:rPr>
        <w:t>4</w:t>
      </w:r>
      <w:r w:rsidRPr="00077F3E">
        <w:rPr>
          <w:rFonts w:eastAsiaTheme="minorHAnsi"/>
          <w:color w:val="000000" w:themeColor="text1"/>
          <w:sz w:val="22"/>
          <w:szCs w:val="22"/>
          <w:lang w:val="en-US" w:eastAsia="ko-KR"/>
        </w:rPr>
        <w:t>], for the case where multiple frequencies for V2X are supported, a mapping between service types and V2X frequencies is configured by upper layers</w:t>
      </w:r>
      <w:r w:rsidR="003C55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AC3059">
        <w:rPr>
          <w:rFonts w:eastAsiaTheme="minorHAnsi"/>
          <w:color w:val="000000" w:themeColor="text1"/>
          <w:sz w:val="22"/>
          <w:szCs w:val="22"/>
          <w:lang w:val="en-US" w:eastAsia="ko-KR"/>
        </w:rPr>
        <w:t>Similarly</w:t>
      </w:r>
      <w:r w:rsidR="003C55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specific </w:t>
      </w:r>
      <w:r w:rsidR="009C30F9">
        <w:rPr>
          <w:rFonts w:eastAsiaTheme="minorHAnsi"/>
          <w:color w:val="000000" w:themeColor="text1"/>
          <w:sz w:val="22"/>
          <w:szCs w:val="22"/>
          <w:lang w:val="en-US" w:eastAsia="ko-KR"/>
        </w:rPr>
        <w:t>carrier(s) which shared by DSRC can be indicated by upper layer.</w:t>
      </w:r>
      <w:r w:rsidR="003C559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9C30F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After reception of configuration, </w:t>
      </w:r>
      <w:r w:rsidR="009C30F9">
        <w:rPr>
          <w:rFonts w:eastAsiaTheme="minorEastAsia"/>
          <w:sz w:val="22"/>
          <w:lang w:eastAsia="ko-KR"/>
        </w:rPr>
        <w:t xml:space="preserve">MAC (or RRC) in UE selects </w:t>
      </w:r>
      <w:r w:rsidR="00195D0E">
        <w:rPr>
          <w:rFonts w:eastAsiaTheme="minorEastAsia"/>
          <w:sz w:val="22"/>
          <w:lang w:eastAsia="ko-KR"/>
        </w:rPr>
        <w:t xml:space="preserve">appropriate </w:t>
      </w:r>
      <w:r w:rsidR="009C30F9">
        <w:rPr>
          <w:rFonts w:eastAsiaTheme="minorEastAsia"/>
          <w:sz w:val="22"/>
          <w:lang w:eastAsia="ko-KR"/>
        </w:rPr>
        <w:t xml:space="preserve">candidate </w:t>
      </w:r>
      <w:proofErr w:type="spellStart"/>
      <w:r w:rsidR="009C30F9">
        <w:rPr>
          <w:rFonts w:eastAsiaTheme="minorEastAsia"/>
          <w:sz w:val="22"/>
          <w:lang w:eastAsia="ko-KR"/>
        </w:rPr>
        <w:t>Tx</w:t>
      </w:r>
      <w:proofErr w:type="spellEnd"/>
      <w:r w:rsidR="009C30F9">
        <w:rPr>
          <w:rFonts w:eastAsiaTheme="minorEastAsia"/>
          <w:sz w:val="22"/>
          <w:lang w:eastAsia="ko-KR"/>
        </w:rPr>
        <w:t xml:space="preserve"> carrier(s) based on measured CBR level and associated PPPP of MAC PDU</w:t>
      </w:r>
      <w:r w:rsidR="00195D0E">
        <w:rPr>
          <w:rFonts w:eastAsiaTheme="minorEastAsia"/>
          <w:sz w:val="22"/>
          <w:lang w:eastAsia="ko-KR"/>
        </w:rPr>
        <w:t xml:space="preserve"> [2]</w:t>
      </w:r>
      <w:r w:rsidR="009C30F9">
        <w:rPr>
          <w:rFonts w:eastAsiaTheme="minorEastAsia"/>
          <w:sz w:val="22"/>
          <w:lang w:eastAsia="ko-KR"/>
        </w:rPr>
        <w:t>.</w:t>
      </w:r>
    </w:p>
    <w:p w14:paraId="4AA31549" w14:textId="4C78D0DD" w:rsidR="00964C88" w:rsidRPr="00964C88" w:rsidRDefault="00A63C25" w:rsidP="00BC426A">
      <w:pPr>
        <w:jc w:val="both"/>
        <w:rPr>
          <w:rFonts w:eastAsiaTheme="minorEastAsia"/>
          <w:sz w:val="22"/>
          <w:lang w:eastAsia="ko-KR"/>
        </w:rPr>
      </w:pPr>
      <w:r w:rsidRPr="00DA5B75">
        <w:rPr>
          <w:rFonts w:eastAsiaTheme="minorEastAsia"/>
          <w:sz w:val="22"/>
          <w:lang w:eastAsia="ko-KR"/>
        </w:rPr>
        <w:t xml:space="preserve">During the </w:t>
      </w:r>
      <w:r w:rsidR="001F2F1A" w:rsidRPr="00DA5B75">
        <w:rPr>
          <w:rFonts w:eastAsiaTheme="minorEastAsia"/>
          <w:sz w:val="22"/>
          <w:lang w:eastAsia="ko-KR"/>
        </w:rPr>
        <w:t xml:space="preserve">carrier </w:t>
      </w:r>
      <w:r w:rsidRPr="00DA5B75">
        <w:rPr>
          <w:rFonts w:eastAsiaTheme="minorEastAsia"/>
          <w:sz w:val="22"/>
          <w:lang w:eastAsia="ko-KR"/>
        </w:rPr>
        <w:t>selection phase</w:t>
      </w:r>
      <w:r w:rsidR="004B0E7D">
        <w:rPr>
          <w:rFonts w:eastAsiaTheme="minorEastAsia"/>
          <w:sz w:val="22"/>
          <w:lang w:eastAsia="ko-KR"/>
        </w:rPr>
        <w:t xml:space="preserve"> for transmission</w:t>
      </w:r>
      <w:r w:rsidR="001F2F1A" w:rsidRPr="00DA5B75">
        <w:rPr>
          <w:rFonts w:eastAsiaTheme="minorEastAsia"/>
          <w:sz w:val="22"/>
          <w:lang w:eastAsia="ko-KR"/>
        </w:rPr>
        <w:t>, we can consider to depriorit</w:t>
      </w:r>
      <w:r w:rsidR="00EA0DB0" w:rsidRPr="00DA5B75">
        <w:rPr>
          <w:rFonts w:eastAsiaTheme="minorEastAsia"/>
          <w:sz w:val="22"/>
          <w:lang w:eastAsia="ko-KR"/>
        </w:rPr>
        <w:t xml:space="preserve">ize </w:t>
      </w:r>
      <w:r w:rsidR="004B0E7D">
        <w:rPr>
          <w:rFonts w:eastAsiaTheme="minorEastAsia"/>
          <w:sz w:val="22"/>
          <w:lang w:eastAsia="ko-KR"/>
        </w:rPr>
        <w:t xml:space="preserve">shared </w:t>
      </w:r>
      <w:r w:rsidR="00281369" w:rsidRPr="00DA5B75">
        <w:rPr>
          <w:rFonts w:eastAsiaTheme="minorEastAsia"/>
          <w:sz w:val="22"/>
          <w:lang w:eastAsia="ko-KR"/>
        </w:rPr>
        <w:t>carrier(s)</w:t>
      </w:r>
      <w:r w:rsidR="001F2F1A" w:rsidRPr="00DA5B75">
        <w:rPr>
          <w:rFonts w:eastAsiaTheme="minorEastAsia"/>
          <w:sz w:val="22"/>
          <w:lang w:eastAsia="ko-KR"/>
        </w:rPr>
        <w:t>.</w:t>
      </w:r>
      <w:r w:rsidR="00CD3534" w:rsidRPr="00DA5B75">
        <w:rPr>
          <w:rFonts w:eastAsiaTheme="minorEastAsia" w:hint="eastAsia"/>
          <w:sz w:val="22"/>
          <w:lang w:eastAsia="ko-KR"/>
        </w:rPr>
        <w:t xml:space="preserve"> </w:t>
      </w:r>
      <w:r w:rsidR="00CD3534" w:rsidRPr="00DA5B75">
        <w:rPr>
          <w:rFonts w:eastAsiaTheme="minorEastAsia"/>
          <w:sz w:val="22"/>
          <w:lang w:eastAsia="ko-KR"/>
        </w:rPr>
        <w:t>In specific, i</w:t>
      </w:r>
      <w:r w:rsidR="00195556" w:rsidRPr="00DA5B75">
        <w:rPr>
          <w:rFonts w:eastAsiaTheme="minorEastAsia"/>
          <w:sz w:val="22"/>
          <w:lang w:eastAsia="ko-KR"/>
        </w:rPr>
        <w:t xml:space="preserve">f </w:t>
      </w:r>
      <w:r w:rsidR="003C5598" w:rsidRPr="00DA5B75">
        <w:rPr>
          <w:rFonts w:eastAsiaTheme="minorEastAsia"/>
          <w:sz w:val="22"/>
          <w:lang w:eastAsia="ko-KR"/>
        </w:rPr>
        <w:t xml:space="preserve">candidate </w:t>
      </w:r>
      <w:r w:rsidR="009C30F9" w:rsidRPr="00DA5B75">
        <w:rPr>
          <w:rFonts w:eastAsiaTheme="minorEastAsia"/>
          <w:sz w:val="22"/>
          <w:lang w:eastAsia="ko-KR"/>
        </w:rPr>
        <w:t>carrier(s)</w:t>
      </w:r>
      <w:r w:rsidR="003C5598" w:rsidRPr="00DA5B75">
        <w:rPr>
          <w:rFonts w:eastAsiaTheme="minorEastAsia"/>
          <w:sz w:val="22"/>
          <w:lang w:eastAsia="ko-KR"/>
        </w:rPr>
        <w:t xml:space="preserve"> are </w:t>
      </w:r>
      <w:r w:rsidR="001F2F1A" w:rsidRPr="00DA5B75">
        <w:rPr>
          <w:rFonts w:eastAsiaTheme="minorEastAsia"/>
          <w:sz w:val="22"/>
          <w:lang w:eastAsia="ko-KR"/>
        </w:rPr>
        <w:t xml:space="preserve">currently </w:t>
      </w:r>
      <w:r w:rsidR="003C5598" w:rsidRPr="00DA5B75">
        <w:rPr>
          <w:rFonts w:eastAsiaTheme="minorEastAsia"/>
          <w:sz w:val="22"/>
          <w:lang w:eastAsia="ko-KR"/>
        </w:rPr>
        <w:t>shared</w:t>
      </w:r>
      <w:r w:rsidR="00195D0E">
        <w:rPr>
          <w:rFonts w:eastAsiaTheme="minorEastAsia"/>
          <w:sz w:val="22"/>
          <w:lang w:eastAsia="ko-KR"/>
        </w:rPr>
        <w:t xml:space="preserve"> by DSRC, a UE can apply </w:t>
      </w:r>
      <w:r w:rsidRPr="00DA5B75">
        <w:rPr>
          <w:rFonts w:eastAsiaTheme="minorEastAsia"/>
          <w:sz w:val="22"/>
          <w:lang w:eastAsia="ko-KR"/>
        </w:rPr>
        <w:t xml:space="preserve">a </w:t>
      </w:r>
      <w:r w:rsidR="003C5598" w:rsidRPr="00DA5B75">
        <w:rPr>
          <w:rFonts w:eastAsiaTheme="minorEastAsia"/>
          <w:sz w:val="22"/>
          <w:lang w:eastAsia="ko-KR"/>
        </w:rPr>
        <w:t xml:space="preserve">negative offset (i.e. </w:t>
      </w:r>
      <w:r w:rsidR="004B0E7D">
        <w:rPr>
          <w:rFonts w:eastAsiaTheme="minorEastAsia"/>
          <w:sz w:val="22"/>
          <w:lang w:eastAsia="ko-KR"/>
        </w:rPr>
        <w:t xml:space="preserve">adding </w:t>
      </w:r>
      <w:r w:rsidR="005510A1" w:rsidRPr="00DA5B75">
        <w:rPr>
          <w:rFonts w:eastAsiaTheme="minorEastAsia"/>
          <w:sz w:val="22"/>
          <w:lang w:eastAsia="ko-KR"/>
        </w:rPr>
        <w:t xml:space="preserve">extra </w:t>
      </w:r>
      <w:r w:rsidR="003C5598" w:rsidRPr="00DA5B75">
        <w:rPr>
          <w:rFonts w:eastAsiaTheme="minorEastAsia"/>
          <w:sz w:val="22"/>
          <w:lang w:eastAsia="ko-KR"/>
        </w:rPr>
        <w:t xml:space="preserve">CBR </w:t>
      </w:r>
      <w:r w:rsidR="00195556" w:rsidRPr="00DA5B75">
        <w:rPr>
          <w:rFonts w:eastAsiaTheme="minorEastAsia"/>
          <w:sz w:val="22"/>
          <w:lang w:eastAsia="ko-KR"/>
        </w:rPr>
        <w:t xml:space="preserve">level) </w:t>
      </w:r>
      <w:r w:rsidR="00195D0E">
        <w:rPr>
          <w:rFonts w:eastAsiaTheme="minorEastAsia"/>
          <w:sz w:val="22"/>
          <w:lang w:eastAsia="ko-KR"/>
        </w:rPr>
        <w:t xml:space="preserve">on </w:t>
      </w:r>
      <w:r w:rsidR="00EA0DB0" w:rsidRPr="00DA5B75">
        <w:rPr>
          <w:rFonts w:eastAsiaTheme="minorEastAsia"/>
          <w:sz w:val="22"/>
          <w:lang w:eastAsia="ko-KR"/>
        </w:rPr>
        <w:t xml:space="preserve">measured </w:t>
      </w:r>
      <w:r w:rsidR="00195556" w:rsidRPr="00DA5B75">
        <w:rPr>
          <w:rFonts w:eastAsiaTheme="minorEastAsia"/>
          <w:sz w:val="22"/>
          <w:lang w:eastAsia="ko-KR"/>
        </w:rPr>
        <w:t>CBR level</w:t>
      </w:r>
      <w:r w:rsidR="00360303">
        <w:rPr>
          <w:rFonts w:eastAsiaTheme="minorEastAsia"/>
          <w:sz w:val="22"/>
          <w:lang w:eastAsia="ko-KR"/>
        </w:rPr>
        <w:t xml:space="preserve"> of that </w:t>
      </w:r>
      <w:r w:rsidR="00EA0DB0" w:rsidRPr="00DA5B75">
        <w:rPr>
          <w:rFonts w:eastAsiaTheme="minorEastAsia"/>
          <w:sz w:val="22"/>
          <w:lang w:eastAsia="ko-KR"/>
        </w:rPr>
        <w:t>carrier(s).</w:t>
      </w:r>
      <w:r w:rsidR="00EA0DB0" w:rsidRPr="00DA5B75">
        <w:rPr>
          <w:rFonts w:eastAsiaTheme="minorEastAsia" w:hint="eastAsia"/>
          <w:sz w:val="22"/>
          <w:lang w:eastAsia="ko-KR"/>
        </w:rPr>
        <w:t xml:space="preserve"> </w:t>
      </w:r>
      <w:r w:rsidR="003E65E7">
        <w:rPr>
          <w:rFonts w:eastAsiaTheme="minorEastAsia"/>
          <w:sz w:val="22"/>
          <w:lang w:eastAsia="ko-KR"/>
        </w:rPr>
        <w:t xml:space="preserve">Such the </w:t>
      </w:r>
      <w:r w:rsidRPr="00DA5B75">
        <w:rPr>
          <w:rFonts w:eastAsiaTheme="minorEastAsia"/>
          <w:sz w:val="22"/>
          <w:lang w:eastAsia="ko-KR"/>
        </w:rPr>
        <w:t xml:space="preserve">negative offset can be configured by network or the UE can be aware of it </w:t>
      </w:r>
      <w:r w:rsidR="001F2F1A" w:rsidRPr="00DA5B75">
        <w:rPr>
          <w:rFonts w:eastAsiaTheme="minorEastAsia"/>
          <w:sz w:val="22"/>
          <w:lang w:eastAsia="ko-KR"/>
        </w:rPr>
        <w:t xml:space="preserve">by </w:t>
      </w:r>
      <w:r w:rsidRPr="00DA5B75">
        <w:rPr>
          <w:rFonts w:eastAsiaTheme="minorEastAsia"/>
          <w:sz w:val="22"/>
          <w:lang w:eastAsia="ko-KR"/>
        </w:rPr>
        <w:t>pre</w:t>
      </w:r>
      <w:r w:rsidR="004B0E7D">
        <w:rPr>
          <w:rFonts w:eastAsiaTheme="minorEastAsia"/>
          <w:sz w:val="22"/>
          <w:lang w:eastAsia="ko-KR"/>
        </w:rPr>
        <w:t>-</w:t>
      </w:r>
      <w:r w:rsidRPr="00DA5B75">
        <w:rPr>
          <w:rFonts w:eastAsiaTheme="minorEastAsia"/>
          <w:sz w:val="22"/>
          <w:lang w:eastAsia="ko-KR"/>
        </w:rPr>
        <w:t>co</w:t>
      </w:r>
      <w:r w:rsidR="004B0E7D">
        <w:rPr>
          <w:rFonts w:eastAsiaTheme="minorEastAsia"/>
          <w:sz w:val="22"/>
          <w:lang w:eastAsia="ko-KR"/>
        </w:rPr>
        <w:t>n</w:t>
      </w:r>
      <w:r w:rsidRPr="00DA5B75">
        <w:rPr>
          <w:rFonts w:eastAsiaTheme="minorEastAsia"/>
          <w:sz w:val="22"/>
          <w:lang w:eastAsia="ko-KR"/>
        </w:rPr>
        <w:t>figuration.</w:t>
      </w:r>
      <w:r w:rsidR="00E55D5A" w:rsidRPr="00DA5B75">
        <w:rPr>
          <w:rFonts w:eastAsiaTheme="minorEastAsia"/>
          <w:sz w:val="22"/>
          <w:lang w:eastAsia="ko-KR"/>
        </w:rPr>
        <w:t xml:space="preserve"> Due to </w:t>
      </w:r>
      <w:r w:rsidR="00195556" w:rsidRPr="00DA5B75">
        <w:rPr>
          <w:rFonts w:eastAsiaTheme="minorEastAsia"/>
          <w:sz w:val="22"/>
          <w:lang w:eastAsia="ko-KR"/>
        </w:rPr>
        <w:t xml:space="preserve">addition of the </w:t>
      </w:r>
      <w:r w:rsidR="00E55D5A" w:rsidRPr="00DA5B75">
        <w:rPr>
          <w:rFonts w:eastAsiaTheme="minorEastAsia"/>
          <w:sz w:val="22"/>
          <w:lang w:eastAsia="ko-KR"/>
        </w:rPr>
        <w:t xml:space="preserve">negative offset, </w:t>
      </w:r>
      <w:r w:rsidR="00195556" w:rsidRPr="00DA5B75">
        <w:rPr>
          <w:rFonts w:eastAsiaTheme="minorEastAsia"/>
          <w:sz w:val="22"/>
          <w:lang w:eastAsia="ko-KR"/>
        </w:rPr>
        <w:t xml:space="preserve">a </w:t>
      </w:r>
      <w:r w:rsidR="00E55D5A" w:rsidRPr="00DA5B75">
        <w:rPr>
          <w:rFonts w:eastAsiaTheme="minorEastAsia"/>
          <w:sz w:val="22"/>
          <w:lang w:eastAsia="ko-KR"/>
        </w:rPr>
        <w:t>shared carrier is not selected</w:t>
      </w:r>
      <w:r w:rsidR="004B0E7D">
        <w:rPr>
          <w:rFonts w:eastAsiaTheme="minorEastAsia"/>
          <w:sz w:val="22"/>
          <w:lang w:eastAsia="ko-KR"/>
        </w:rPr>
        <w:t xml:space="preserve"> if the carrier is much better than other carriers</w:t>
      </w:r>
      <w:r w:rsidR="00195556" w:rsidRPr="00DA5B75">
        <w:rPr>
          <w:rFonts w:eastAsiaTheme="minorEastAsia"/>
          <w:sz w:val="22"/>
          <w:lang w:eastAsia="ko-KR"/>
        </w:rPr>
        <w:t>.</w:t>
      </w:r>
    </w:p>
    <w:p w14:paraId="0A1B558D" w14:textId="37310ACA" w:rsidR="00053B30" w:rsidRDefault="00053B30" w:rsidP="00053B30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053B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 w:rsidR="007504C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From </w:t>
      </w:r>
      <w:r w:rsidR="000147A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transmission</w:t>
      </w:r>
      <w:r w:rsidR="007504C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point of view, </w:t>
      </w:r>
      <w:r w:rsidR="00103B3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UE </w:t>
      </w:r>
      <w:r w:rsidR="007504C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prioritize</w:t>
      </w:r>
      <w:r w:rsidR="00103B3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</w:t>
      </w:r>
      <w:r w:rsidR="007504C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carriers which are not shared by </w:t>
      </w:r>
      <w:r w:rsidR="00103B3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other RAT (i.e. </w:t>
      </w:r>
      <w:r w:rsidR="007504C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DSRC</w:t>
      </w:r>
      <w:r w:rsidR="00103B3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)</w:t>
      </w:r>
      <w:r w:rsidR="007504C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35A6A42C" w14:textId="51F19370" w:rsidR="00570AE3" w:rsidRPr="00103B35" w:rsidRDefault="00F51EB0" w:rsidP="00570AE3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51EB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</w:t>
      </w:r>
      <w:r w:rsidR="00DA5B7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al 2: UE applies a negative off</w:t>
      </w:r>
      <w:r w:rsidRPr="00F51EB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</w:t>
      </w:r>
      <w:r w:rsidR="00DA5B7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</w:t>
      </w:r>
      <w:r w:rsidRPr="00F51EB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 to CBR level of the carrier shared by other RAT. The negative offset is configured by the network or pre</w:t>
      </w:r>
      <w:r w:rsidR="00B13BD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-</w:t>
      </w:r>
      <w:r w:rsidRPr="00F51EB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configuration.</w:t>
      </w:r>
    </w:p>
    <w:bookmarkEnd w:id="3"/>
    <w:bookmarkEnd w:id="4"/>
    <w:p w14:paraId="15016EF3" w14:textId="52967E64" w:rsidR="00FA5E55" w:rsidRPr="00A36769" w:rsidRDefault="00A36769" w:rsidP="00A36769">
      <w:pPr>
        <w:pStyle w:val="1"/>
        <w:ind w:left="0" w:firstLine="0"/>
      </w:pPr>
      <w:r>
        <w:t xml:space="preserve">3. </w:t>
      </w:r>
      <w:r w:rsidR="003752D0" w:rsidRPr="00A36769">
        <w:t>Conclusion</w:t>
      </w:r>
    </w:p>
    <w:p w14:paraId="7E871AA0" w14:textId="77777777" w:rsidR="00DA5B75" w:rsidRDefault="00DA5B75" w:rsidP="00DA5B75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053B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From transmission point of view, UE prioritizes carriers which are not shared by other RAT (i.e. DSRC).</w:t>
      </w:r>
    </w:p>
    <w:p w14:paraId="2015737C" w14:textId="1AA0474E" w:rsidR="00DA5B75" w:rsidRPr="00053B30" w:rsidRDefault="00DA5B75" w:rsidP="00DA5B75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51EB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al 2: UE applies a negative off</w:t>
      </w:r>
      <w:r w:rsidRPr="00F51EB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</w:t>
      </w:r>
      <w:r w:rsidRPr="00F51EB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 to CBR level of the carrier shared by other RAT. The negative offset is configured by the network or pre</w:t>
      </w:r>
      <w:r w:rsidR="00297B4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-</w:t>
      </w:r>
      <w:r w:rsidRPr="00F51EB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configuration.</w:t>
      </w:r>
    </w:p>
    <w:p w14:paraId="141E8122" w14:textId="77777777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 </w:t>
      </w:r>
      <w:r>
        <w:rPr>
          <w:rFonts w:hint="eastAsia"/>
          <w:lang w:val="en-US" w:eastAsia="ko-KR"/>
        </w:rPr>
        <w:t>References</w:t>
      </w:r>
    </w:p>
    <w:p w14:paraId="2D329006" w14:textId="77777777" w:rsidR="008E6061" w:rsidRPr="000768B9" w:rsidRDefault="008E6061" w:rsidP="008E60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Cs w:val="22"/>
        </w:rPr>
      </w:pPr>
      <w:r w:rsidRPr="00050D8B">
        <w:rPr>
          <w:color w:val="000000" w:themeColor="text1"/>
          <w:szCs w:val="22"/>
        </w:rPr>
        <w:t>RAN2#</w:t>
      </w:r>
      <w:r>
        <w:rPr>
          <w:color w:val="000000" w:themeColor="text1"/>
          <w:szCs w:val="22"/>
        </w:rPr>
        <w:t xml:space="preserve">100 </w:t>
      </w:r>
      <w:r w:rsidRPr="00050D8B">
        <w:rPr>
          <w:color w:val="000000" w:themeColor="text1"/>
          <w:szCs w:val="22"/>
        </w:rPr>
        <w:t>Report from Rel-15 V2X session</w:t>
      </w:r>
      <w:r w:rsidRPr="00050D8B">
        <w:rPr>
          <w:color w:val="000000" w:themeColor="text1"/>
          <w:szCs w:val="22"/>
          <w:lang w:eastAsia="ko-KR"/>
        </w:rPr>
        <w:t>,</w:t>
      </w:r>
      <w:r w:rsidRPr="00050D8B">
        <w:rPr>
          <w:color w:val="000000" w:themeColor="text1"/>
          <w:szCs w:val="22"/>
        </w:rPr>
        <w:t xml:space="preserve"> 2017-</w:t>
      </w:r>
      <w:r>
        <w:rPr>
          <w:color w:val="000000" w:themeColor="text1"/>
          <w:szCs w:val="22"/>
        </w:rPr>
        <w:t>12</w:t>
      </w:r>
      <w:r w:rsidRPr="00050D8B">
        <w:rPr>
          <w:szCs w:val="22"/>
          <w:lang w:eastAsia="zh-CN"/>
        </w:rPr>
        <w:t>.</w:t>
      </w:r>
    </w:p>
    <w:p w14:paraId="07CBF6D9" w14:textId="6D30D689" w:rsidR="008E6061" w:rsidRDefault="008E6061" w:rsidP="008E60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Cs w:val="22"/>
        </w:rPr>
      </w:pPr>
      <w:r w:rsidRPr="000768B9">
        <w:rPr>
          <w:color w:val="000000" w:themeColor="text1"/>
          <w:szCs w:val="22"/>
        </w:rPr>
        <w:t>R2-</w:t>
      </w:r>
      <w:proofErr w:type="gramStart"/>
      <w:r w:rsidRPr="000768B9">
        <w:rPr>
          <w:color w:val="000000" w:themeColor="text1"/>
          <w:szCs w:val="22"/>
        </w:rPr>
        <w:t>1</w:t>
      </w:r>
      <w:r>
        <w:rPr>
          <w:color w:val="000000" w:themeColor="text1"/>
          <w:szCs w:val="22"/>
        </w:rPr>
        <w:t>81</w:t>
      </w:r>
      <w:r w:rsidRPr="000768B9">
        <w:rPr>
          <w:color w:val="000000" w:themeColor="text1"/>
          <w:szCs w:val="22"/>
        </w:rPr>
        <w:t xml:space="preserve">xxxx </w:t>
      </w:r>
      <w:r>
        <w:rPr>
          <w:color w:val="000000" w:themeColor="text1"/>
          <w:szCs w:val="22"/>
        </w:rPr>
        <w:t>,</w:t>
      </w:r>
      <w:proofErr w:type="gramEnd"/>
      <w:r>
        <w:rPr>
          <w:color w:val="000000" w:themeColor="text1"/>
          <w:szCs w:val="22"/>
        </w:rPr>
        <w:t xml:space="preserve"> </w:t>
      </w:r>
      <w:r w:rsidRPr="000768B9">
        <w:rPr>
          <w:color w:val="000000" w:themeColor="text1"/>
          <w:szCs w:val="22"/>
        </w:rPr>
        <w:t xml:space="preserve">Summary of e-mail discussion [100#41] </w:t>
      </w:r>
      <w:proofErr w:type="spellStart"/>
      <w:r w:rsidRPr="000768B9">
        <w:rPr>
          <w:color w:val="000000" w:themeColor="text1"/>
          <w:szCs w:val="22"/>
        </w:rPr>
        <w:t>Tx</w:t>
      </w:r>
      <w:proofErr w:type="spellEnd"/>
      <w:r w:rsidRPr="000768B9">
        <w:rPr>
          <w:color w:val="000000" w:themeColor="text1"/>
          <w:szCs w:val="22"/>
        </w:rPr>
        <w:t xml:space="preserve"> carrier selection</w:t>
      </w:r>
      <w:r>
        <w:rPr>
          <w:color w:val="000000" w:themeColor="text1"/>
          <w:szCs w:val="22"/>
        </w:rPr>
        <w:t>.</w:t>
      </w:r>
    </w:p>
    <w:p w14:paraId="3E778B47" w14:textId="288925AF" w:rsidR="00861275" w:rsidRDefault="001252BE" w:rsidP="001252B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Cs w:val="22"/>
        </w:rPr>
      </w:pPr>
      <w:r w:rsidRPr="001252BE">
        <w:rPr>
          <w:color w:val="000000" w:themeColor="text1"/>
          <w:szCs w:val="22"/>
        </w:rPr>
        <w:t>Coexistence of DSRC and LTE V2X in 5GAA</w:t>
      </w:r>
      <w:r>
        <w:rPr>
          <w:color w:val="000000" w:themeColor="text1"/>
          <w:szCs w:val="22"/>
        </w:rPr>
        <w:t xml:space="preserve">, </w:t>
      </w:r>
      <w:hyperlink r:id="rId8" w:history="1">
        <w:r w:rsidR="00174DBA" w:rsidRPr="005128AE">
          <w:rPr>
            <w:rStyle w:val="af0"/>
            <w:rFonts w:hint="eastAsia"/>
          </w:rPr>
          <w:t>http://5gaa.org/</w:t>
        </w:r>
      </w:hyperlink>
      <w:r w:rsidR="000147A0" w:rsidRPr="00050D8B">
        <w:rPr>
          <w:color w:val="000000" w:themeColor="text1"/>
          <w:szCs w:val="22"/>
        </w:rPr>
        <w:t>.</w:t>
      </w:r>
    </w:p>
    <w:p w14:paraId="1AD475A0" w14:textId="21DBC017" w:rsidR="00174DBA" w:rsidRPr="00174DBA" w:rsidRDefault="00174DBA" w:rsidP="00174DBA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BD242A">
        <w:rPr>
          <w:rFonts w:hint="eastAsia"/>
          <w:color w:val="000000" w:themeColor="text1"/>
          <w:lang w:eastAsia="ko-KR"/>
        </w:rPr>
        <w:t>3GP</w:t>
      </w:r>
      <w:r w:rsidRPr="00BD242A">
        <w:rPr>
          <w:color w:val="000000" w:themeColor="text1"/>
          <w:lang w:eastAsia="ko-KR"/>
        </w:rPr>
        <w:t>P TS 36.300 v1</w:t>
      </w:r>
      <w:r>
        <w:rPr>
          <w:color w:val="000000" w:themeColor="text1"/>
          <w:lang w:eastAsia="ko-KR"/>
        </w:rPr>
        <w:t>5</w:t>
      </w:r>
      <w:r w:rsidRPr="00BD242A">
        <w:rPr>
          <w:color w:val="000000" w:themeColor="text1"/>
          <w:lang w:eastAsia="ko-KR"/>
        </w:rPr>
        <w:t>.</w:t>
      </w:r>
      <w:r>
        <w:rPr>
          <w:color w:val="000000" w:themeColor="text1"/>
          <w:lang w:eastAsia="ko-KR"/>
        </w:rPr>
        <w:t>0</w:t>
      </w:r>
      <w:r w:rsidRPr="00BD242A">
        <w:rPr>
          <w:color w:val="000000" w:themeColor="text1"/>
          <w:lang w:eastAsia="ko-KR"/>
        </w:rPr>
        <w:t>.0,</w:t>
      </w:r>
      <w:r w:rsidRPr="00BD242A">
        <w:rPr>
          <w:color w:val="000000" w:themeColor="text1"/>
        </w:rPr>
        <w:t xml:space="preserve"> 201</w:t>
      </w:r>
      <w:r>
        <w:rPr>
          <w:color w:val="000000" w:themeColor="text1"/>
        </w:rPr>
        <w:t>8</w:t>
      </w:r>
      <w:r w:rsidRPr="00BD242A">
        <w:rPr>
          <w:color w:val="000000" w:themeColor="text1"/>
        </w:rPr>
        <w:t>-0</w:t>
      </w:r>
      <w:r>
        <w:rPr>
          <w:color w:val="000000" w:themeColor="text1"/>
        </w:rPr>
        <w:t>1</w:t>
      </w:r>
      <w:r w:rsidRPr="00BD242A">
        <w:rPr>
          <w:color w:val="000000" w:themeColor="text1"/>
        </w:rPr>
        <w:t>.</w:t>
      </w:r>
    </w:p>
    <w:sectPr w:rsidR="00174DBA" w:rsidRPr="00174DBA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C50F8" w14:textId="77777777" w:rsidR="003459C7" w:rsidRDefault="003459C7">
      <w:pPr>
        <w:spacing w:after="0"/>
      </w:pPr>
      <w:r>
        <w:separator/>
      </w:r>
    </w:p>
  </w:endnote>
  <w:endnote w:type="continuationSeparator" w:id="0">
    <w:p w14:paraId="140B5491" w14:textId="77777777" w:rsidR="003459C7" w:rsidRDefault="003459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801F74" w:rsidRDefault="00801F7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5868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801F74" w:rsidRDefault="00801F7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42B19" w14:textId="77777777" w:rsidR="003459C7" w:rsidRDefault="003459C7">
      <w:pPr>
        <w:spacing w:after="0"/>
      </w:pPr>
      <w:r>
        <w:separator/>
      </w:r>
    </w:p>
  </w:footnote>
  <w:footnote w:type="continuationSeparator" w:id="0">
    <w:p w14:paraId="7E459143" w14:textId="77777777" w:rsidR="003459C7" w:rsidRDefault="003459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FB7715"/>
    <w:multiLevelType w:val="multilevel"/>
    <w:tmpl w:val="89CE4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A7686"/>
    <w:multiLevelType w:val="hybridMultilevel"/>
    <w:tmpl w:val="EA729706"/>
    <w:lvl w:ilvl="0" w:tplc="46AEE306"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1D3363E1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4C18D0"/>
    <w:multiLevelType w:val="hybridMultilevel"/>
    <w:tmpl w:val="331AE0B6"/>
    <w:lvl w:ilvl="0" w:tplc="4F584B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AC9AF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9C17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ECB3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F8E73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98E7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FCD3C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7A4E3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B0AC4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E22F6A"/>
    <w:multiLevelType w:val="hybridMultilevel"/>
    <w:tmpl w:val="66FE8B2C"/>
    <w:lvl w:ilvl="0" w:tplc="18B6679C">
      <w:start w:val="1"/>
      <w:numFmt w:val="decimal"/>
      <w:lvlText w:val="Observation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1C7F7E"/>
    <w:multiLevelType w:val="hybridMultilevel"/>
    <w:tmpl w:val="5DA04E96"/>
    <w:lvl w:ilvl="0" w:tplc="EFCC2E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5826C5"/>
    <w:multiLevelType w:val="multilevel"/>
    <w:tmpl w:val="5E5826C5"/>
    <w:lvl w:ilvl="0">
      <w:start w:val="45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1DD1738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2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7"/>
  </w:num>
  <w:num w:numId="4">
    <w:abstractNumId w:val="24"/>
  </w:num>
  <w:num w:numId="5">
    <w:abstractNumId w:val="2"/>
  </w:num>
  <w:num w:numId="6">
    <w:abstractNumId w:val="9"/>
  </w:num>
  <w:num w:numId="7">
    <w:abstractNumId w:val="15"/>
  </w:num>
  <w:num w:numId="8">
    <w:abstractNumId w:val="12"/>
  </w:num>
  <w:num w:numId="9">
    <w:abstractNumId w:val="22"/>
  </w:num>
  <w:num w:numId="10">
    <w:abstractNumId w:val="11"/>
  </w:num>
  <w:num w:numId="11">
    <w:abstractNumId w:val="8"/>
  </w:num>
  <w:num w:numId="12">
    <w:abstractNumId w:val="5"/>
  </w:num>
  <w:num w:numId="13">
    <w:abstractNumId w:val="6"/>
  </w:num>
  <w:num w:numId="14">
    <w:abstractNumId w:val="20"/>
  </w:num>
  <w:num w:numId="15">
    <w:abstractNumId w:val="16"/>
  </w:num>
  <w:num w:numId="16">
    <w:abstractNumId w:val="7"/>
  </w:num>
  <w:num w:numId="17">
    <w:abstractNumId w:val="7"/>
    <w:lvlOverride w:ilvl="1">
      <w:startOverride w:val="2"/>
    </w:lvlOverride>
  </w:num>
  <w:num w:numId="18">
    <w:abstractNumId w:val="7"/>
    <w:lvlOverride w:ilvl="1"/>
    <w:lvlOverride w:ilvl="2">
      <w:startOverride w:val="1"/>
    </w:lvlOverride>
  </w:num>
  <w:num w:numId="19">
    <w:abstractNumId w:val="7"/>
    <w:lvlOverride w:ilvl="1"/>
    <w:lvlOverride w:ilvl="2"/>
    <w:lvlOverride w:ilvl="3">
      <w:startOverride w:val="1"/>
    </w:lvlOverride>
  </w:num>
  <w:num w:numId="20">
    <w:abstractNumId w:val="7"/>
    <w:lvlOverride w:ilvl="1"/>
    <w:lvlOverride w:ilvl="2"/>
    <w:lvlOverride w:ilvl="3">
      <w:startOverride w:val="1"/>
    </w:lvlOverride>
  </w:num>
  <w:num w:numId="21">
    <w:abstractNumId w:val="23"/>
  </w:num>
  <w:num w:numId="22">
    <w:abstractNumId w:val="14"/>
  </w:num>
  <w:num w:numId="23">
    <w:abstractNumId w:val="4"/>
  </w:num>
  <w:num w:numId="24">
    <w:abstractNumId w:val="13"/>
  </w:num>
  <w:num w:numId="25">
    <w:abstractNumId w:val="19"/>
  </w:num>
  <w:num w:numId="26">
    <w:abstractNumId w:val="10"/>
  </w:num>
  <w:num w:numId="27">
    <w:abstractNumId w:val="1"/>
    <w:lvlOverride w:ilvl="0">
      <w:startOverride w:val="1"/>
    </w:lvlOverride>
  </w:num>
  <w:num w:numId="28">
    <w:abstractNumId w:val="18"/>
  </w:num>
  <w:num w:numId="2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3812"/>
    <w:rsid w:val="000045DE"/>
    <w:rsid w:val="00004DAB"/>
    <w:rsid w:val="000060CD"/>
    <w:rsid w:val="00011D72"/>
    <w:rsid w:val="00012A7A"/>
    <w:rsid w:val="00012C22"/>
    <w:rsid w:val="00013328"/>
    <w:rsid w:val="00013F9B"/>
    <w:rsid w:val="000146E5"/>
    <w:rsid w:val="000147A0"/>
    <w:rsid w:val="00014D7E"/>
    <w:rsid w:val="00016FEA"/>
    <w:rsid w:val="00017D0F"/>
    <w:rsid w:val="00017D8B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1E7C"/>
    <w:rsid w:val="00033347"/>
    <w:rsid w:val="00033BAF"/>
    <w:rsid w:val="00033D43"/>
    <w:rsid w:val="0004142E"/>
    <w:rsid w:val="0004262E"/>
    <w:rsid w:val="00044687"/>
    <w:rsid w:val="00044D00"/>
    <w:rsid w:val="00045D88"/>
    <w:rsid w:val="00047267"/>
    <w:rsid w:val="0005034D"/>
    <w:rsid w:val="00050D8B"/>
    <w:rsid w:val="0005128C"/>
    <w:rsid w:val="0005134C"/>
    <w:rsid w:val="000536D8"/>
    <w:rsid w:val="000537D8"/>
    <w:rsid w:val="00053B30"/>
    <w:rsid w:val="0005549E"/>
    <w:rsid w:val="00055DB3"/>
    <w:rsid w:val="000611EE"/>
    <w:rsid w:val="000626A5"/>
    <w:rsid w:val="00063B30"/>
    <w:rsid w:val="000658D8"/>
    <w:rsid w:val="000659E3"/>
    <w:rsid w:val="000669F9"/>
    <w:rsid w:val="00070353"/>
    <w:rsid w:val="000711BF"/>
    <w:rsid w:val="00071BE7"/>
    <w:rsid w:val="00072D4B"/>
    <w:rsid w:val="00073BB7"/>
    <w:rsid w:val="0007445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100A"/>
    <w:rsid w:val="000A109F"/>
    <w:rsid w:val="000A3081"/>
    <w:rsid w:val="000A36BE"/>
    <w:rsid w:val="000A3F32"/>
    <w:rsid w:val="000A7996"/>
    <w:rsid w:val="000B18C9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3DEA"/>
    <w:rsid w:val="000C6778"/>
    <w:rsid w:val="000D3E77"/>
    <w:rsid w:val="000D470A"/>
    <w:rsid w:val="000D5D01"/>
    <w:rsid w:val="000D6EE5"/>
    <w:rsid w:val="000D7E20"/>
    <w:rsid w:val="000E0C27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101221"/>
    <w:rsid w:val="001030EB"/>
    <w:rsid w:val="00103B35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4F77"/>
    <w:rsid w:val="001252BE"/>
    <w:rsid w:val="00126E91"/>
    <w:rsid w:val="00126FEB"/>
    <w:rsid w:val="0012774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56EF1"/>
    <w:rsid w:val="001605E6"/>
    <w:rsid w:val="00161A11"/>
    <w:rsid w:val="00163175"/>
    <w:rsid w:val="001648F6"/>
    <w:rsid w:val="0016495D"/>
    <w:rsid w:val="00167B5C"/>
    <w:rsid w:val="001721D1"/>
    <w:rsid w:val="0017369A"/>
    <w:rsid w:val="00174DB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5B6"/>
    <w:rsid w:val="0019011F"/>
    <w:rsid w:val="001918D0"/>
    <w:rsid w:val="00193CDB"/>
    <w:rsid w:val="00195556"/>
    <w:rsid w:val="00195989"/>
    <w:rsid w:val="00195D0E"/>
    <w:rsid w:val="00196AEC"/>
    <w:rsid w:val="00196CD5"/>
    <w:rsid w:val="001971F3"/>
    <w:rsid w:val="001972DB"/>
    <w:rsid w:val="001A1173"/>
    <w:rsid w:val="001A249B"/>
    <w:rsid w:val="001A2C15"/>
    <w:rsid w:val="001A3837"/>
    <w:rsid w:val="001A4B5D"/>
    <w:rsid w:val="001A5F32"/>
    <w:rsid w:val="001A64D4"/>
    <w:rsid w:val="001B098D"/>
    <w:rsid w:val="001B2D48"/>
    <w:rsid w:val="001B2D9A"/>
    <w:rsid w:val="001B3617"/>
    <w:rsid w:val="001B46EF"/>
    <w:rsid w:val="001B4E7A"/>
    <w:rsid w:val="001B5D93"/>
    <w:rsid w:val="001C5196"/>
    <w:rsid w:val="001C6843"/>
    <w:rsid w:val="001C7BC5"/>
    <w:rsid w:val="001C7DBA"/>
    <w:rsid w:val="001D1030"/>
    <w:rsid w:val="001D16AF"/>
    <w:rsid w:val="001D1EB3"/>
    <w:rsid w:val="001D3E96"/>
    <w:rsid w:val="001D4F7F"/>
    <w:rsid w:val="001D6827"/>
    <w:rsid w:val="001D7FA0"/>
    <w:rsid w:val="001E0E22"/>
    <w:rsid w:val="001E2292"/>
    <w:rsid w:val="001E4C27"/>
    <w:rsid w:val="001E510B"/>
    <w:rsid w:val="001E7A69"/>
    <w:rsid w:val="001E7B74"/>
    <w:rsid w:val="001F03A4"/>
    <w:rsid w:val="001F0AC2"/>
    <w:rsid w:val="001F158E"/>
    <w:rsid w:val="001F1EFF"/>
    <w:rsid w:val="001F2D1C"/>
    <w:rsid w:val="001F2F1A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227F4"/>
    <w:rsid w:val="00223977"/>
    <w:rsid w:val="00223BD1"/>
    <w:rsid w:val="00225121"/>
    <w:rsid w:val="00231AF3"/>
    <w:rsid w:val="002338F8"/>
    <w:rsid w:val="00234134"/>
    <w:rsid w:val="00234A67"/>
    <w:rsid w:val="002354E8"/>
    <w:rsid w:val="00237CA2"/>
    <w:rsid w:val="002409DF"/>
    <w:rsid w:val="00240EF2"/>
    <w:rsid w:val="00241567"/>
    <w:rsid w:val="00241A9B"/>
    <w:rsid w:val="00241FB4"/>
    <w:rsid w:val="00244530"/>
    <w:rsid w:val="002462B9"/>
    <w:rsid w:val="00246B09"/>
    <w:rsid w:val="002474E4"/>
    <w:rsid w:val="002475B2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57570"/>
    <w:rsid w:val="00260201"/>
    <w:rsid w:val="0026023C"/>
    <w:rsid w:val="00262F2E"/>
    <w:rsid w:val="00264E0C"/>
    <w:rsid w:val="00265041"/>
    <w:rsid w:val="00267AFF"/>
    <w:rsid w:val="00270A61"/>
    <w:rsid w:val="0027184F"/>
    <w:rsid w:val="00273C6D"/>
    <w:rsid w:val="00273D5A"/>
    <w:rsid w:val="002761B4"/>
    <w:rsid w:val="002761EF"/>
    <w:rsid w:val="00277383"/>
    <w:rsid w:val="002807A3"/>
    <w:rsid w:val="0028119E"/>
    <w:rsid w:val="00281369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072"/>
    <w:rsid w:val="002976F7"/>
    <w:rsid w:val="00297B40"/>
    <w:rsid w:val="00297D81"/>
    <w:rsid w:val="002A15F5"/>
    <w:rsid w:val="002A2668"/>
    <w:rsid w:val="002A67CB"/>
    <w:rsid w:val="002A6F70"/>
    <w:rsid w:val="002B65FF"/>
    <w:rsid w:val="002C0491"/>
    <w:rsid w:val="002C38A6"/>
    <w:rsid w:val="002C41A9"/>
    <w:rsid w:val="002C6A14"/>
    <w:rsid w:val="002D0AE6"/>
    <w:rsid w:val="002D13B6"/>
    <w:rsid w:val="002D5A54"/>
    <w:rsid w:val="002D6338"/>
    <w:rsid w:val="002D7F1C"/>
    <w:rsid w:val="002E016E"/>
    <w:rsid w:val="002E0A75"/>
    <w:rsid w:val="002E3171"/>
    <w:rsid w:val="002E4D9A"/>
    <w:rsid w:val="002E52C2"/>
    <w:rsid w:val="002F2C13"/>
    <w:rsid w:val="002F3DF0"/>
    <w:rsid w:val="00300EB2"/>
    <w:rsid w:val="00301482"/>
    <w:rsid w:val="00301CC6"/>
    <w:rsid w:val="00307338"/>
    <w:rsid w:val="00310647"/>
    <w:rsid w:val="00312E1D"/>
    <w:rsid w:val="0031383B"/>
    <w:rsid w:val="00316903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613C"/>
    <w:rsid w:val="00327D54"/>
    <w:rsid w:val="00330B70"/>
    <w:rsid w:val="003328B1"/>
    <w:rsid w:val="00332D0D"/>
    <w:rsid w:val="00333352"/>
    <w:rsid w:val="00333BF2"/>
    <w:rsid w:val="00334230"/>
    <w:rsid w:val="003366F7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59C7"/>
    <w:rsid w:val="00346415"/>
    <w:rsid w:val="00347272"/>
    <w:rsid w:val="0035594E"/>
    <w:rsid w:val="00355C3F"/>
    <w:rsid w:val="0035600C"/>
    <w:rsid w:val="00357149"/>
    <w:rsid w:val="00360303"/>
    <w:rsid w:val="00360664"/>
    <w:rsid w:val="0036071C"/>
    <w:rsid w:val="00360770"/>
    <w:rsid w:val="0036187B"/>
    <w:rsid w:val="00361B61"/>
    <w:rsid w:val="0036271E"/>
    <w:rsid w:val="0036309F"/>
    <w:rsid w:val="00363AB8"/>
    <w:rsid w:val="00364524"/>
    <w:rsid w:val="003647A2"/>
    <w:rsid w:val="00365942"/>
    <w:rsid w:val="0036750D"/>
    <w:rsid w:val="003712D7"/>
    <w:rsid w:val="003731B5"/>
    <w:rsid w:val="003731DF"/>
    <w:rsid w:val="00375289"/>
    <w:rsid w:val="003752D0"/>
    <w:rsid w:val="00375DAF"/>
    <w:rsid w:val="0037631C"/>
    <w:rsid w:val="00380227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A5D33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5598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7F05"/>
    <w:rsid w:val="003E3416"/>
    <w:rsid w:val="003E3E41"/>
    <w:rsid w:val="003E4A1F"/>
    <w:rsid w:val="003E4F2C"/>
    <w:rsid w:val="003E6175"/>
    <w:rsid w:val="003E618D"/>
    <w:rsid w:val="003E63E2"/>
    <w:rsid w:val="003E65E7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1CE5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E16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21C1"/>
    <w:rsid w:val="0044343F"/>
    <w:rsid w:val="004435DC"/>
    <w:rsid w:val="00443658"/>
    <w:rsid w:val="00443E98"/>
    <w:rsid w:val="00445641"/>
    <w:rsid w:val="00446A97"/>
    <w:rsid w:val="00447E95"/>
    <w:rsid w:val="00451508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7F8B"/>
    <w:rsid w:val="0048005E"/>
    <w:rsid w:val="004808CA"/>
    <w:rsid w:val="00480ACD"/>
    <w:rsid w:val="00480FBB"/>
    <w:rsid w:val="00481ACC"/>
    <w:rsid w:val="00482F2B"/>
    <w:rsid w:val="00485CA6"/>
    <w:rsid w:val="00490827"/>
    <w:rsid w:val="00490832"/>
    <w:rsid w:val="00491359"/>
    <w:rsid w:val="00493EE7"/>
    <w:rsid w:val="0049426E"/>
    <w:rsid w:val="00494320"/>
    <w:rsid w:val="00495EDE"/>
    <w:rsid w:val="004A08A9"/>
    <w:rsid w:val="004A0CDC"/>
    <w:rsid w:val="004A264E"/>
    <w:rsid w:val="004A37D4"/>
    <w:rsid w:val="004B084C"/>
    <w:rsid w:val="004B0E7D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D09"/>
    <w:rsid w:val="004E3D22"/>
    <w:rsid w:val="004E6E56"/>
    <w:rsid w:val="004F5477"/>
    <w:rsid w:val="004F660A"/>
    <w:rsid w:val="004F6A59"/>
    <w:rsid w:val="00501ADD"/>
    <w:rsid w:val="00501F98"/>
    <w:rsid w:val="00503847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610"/>
    <w:rsid w:val="00527842"/>
    <w:rsid w:val="00527972"/>
    <w:rsid w:val="00530E97"/>
    <w:rsid w:val="00531AF1"/>
    <w:rsid w:val="0053228F"/>
    <w:rsid w:val="00533B59"/>
    <w:rsid w:val="00534CDF"/>
    <w:rsid w:val="0053645F"/>
    <w:rsid w:val="00537082"/>
    <w:rsid w:val="005374D2"/>
    <w:rsid w:val="0054029F"/>
    <w:rsid w:val="00543176"/>
    <w:rsid w:val="00543EF3"/>
    <w:rsid w:val="00545D7F"/>
    <w:rsid w:val="00546239"/>
    <w:rsid w:val="00547286"/>
    <w:rsid w:val="00550EDF"/>
    <w:rsid w:val="005510A1"/>
    <w:rsid w:val="005515A9"/>
    <w:rsid w:val="00552813"/>
    <w:rsid w:val="005603E2"/>
    <w:rsid w:val="00560A60"/>
    <w:rsid w:val="00560F8A"/>
    <w:rsid w:val="00563BB3"/>
    <w:rsid w:val="00564F81"/>
    <w:rsid w:val="005660D2"/>
    <w:rsid w:val="005672EC"/>
    <w:rsid w:val="005679B1"/>
    <w:rsid w:val="0057077A"/>
    <w:rsid w:val="00570AE3"/>
    <w:rsid w:val="00573807"/>
    <w:rsid w:val="005744B3"/>
    <w:rsid w:val="00575822"/>
    <w:rsid w:val="00576A78"/>
    <w:rsid w:val="00577128"/>
    <w:rsid w:val="00581ED7"/>
    <w:rsid w:val="0058238B"/>
    <w:rsid w:val="00582600"/>
    <w:rsid w:val="00582AD6"/>
    <w:rsid w:val="005846C2"/>
    <w:rsid w:val="0058599C"/>
    <w:rsid w:val="005859C3"/>
    <w:rsid w:val="00586BAA"/>
    <w:rsid w:val="005901B9"/>
    <w:rsid w:val="00592331"/>
    <w:rsid w:val="00592BAE"/>
    <w:rsid w:val="005938E9"/>
    <w:rsid w:val="0059437C"/>
    <w:rsid w:val="00595592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B571E"/>
    <w:rsid w:val="005C11CC"/>
    <w:rsid w:val="005C13A8"/>
    <w:rsid w:val="005C3160"/>
    <w:rsid w:val="005C32A4"/>
    <w:rsid w:val="005C4176"/>
    <w:rsid w:val="005C4E98"/>
    <w:rsid w:val="005C5780"/>
    <w:rsid w:val="005D2904"/>
    <w:rsid w:val="005D2D8C"/>
    <w:rsid w:val="005D40DB"/>
    <w:rsid w:val="005D47EB"/>
    <w:rsid w:val="005D5BD0"/>
    <w:rsid w:val="005D7F7C"/>
    <w:rsid w:val="005E022A"/>
    <w:rsid w:val="005E1B77"/>
    <w:rsid w:val="005E2399"/>
    <w:rsid w:val="005E3159"/>
    <w:rsid w:val="005E649A"/>
    <w:rsid w:val="005E78D5"/>
    <w:rsid w:val="005F1975"/>
    <w:rsid w:val="005F4E51"/>
    <w:rsid w:val="005F5FE5"/>
    <w:rsid w:val="00600464"/>
    <w:rsid w:val="00600704"/>
    <w:rsid w:val="0060115E"/>
    <w:rsid w:val="00602133"/>
    <w:rsid w:val="006037CA"/>
    <w:rsid w:val="00606208"/>
    <w:rsid w:val="00610A4D"/>
    <w:rsid w:val="00611565"/>
    <w:rsid w:val="00613D23"/>
    <w:rsid w:val="006159AE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FCF"/>
    <w:rsid w:val="00643D00"/>
    <w:rsid w:val="00646114"/>
    <w:rsid w:val="0064689D"/>
    <w:rsid w:val="00647A9F"/>
    <w:rsid w:val="00652875"/>
    <w:rsid w:val="00653042"/>
    <w:rsid w:val="00654F9A"/>
    <w:rsid w:val="00655278"/>
    <w:rsid w:val="0065540A"/>
    <w:rsid w:val="00655639"/>
    <w:rsid w:val="006558B4"/>
    <w:rsid w:val="00656010"/>
    <w:rsid w:val="00660ADB"/>
    <w:rsid w:val="006632E7"/>
    <w:rsid w:val="00664561"/>
    <w:rsid w:val="00665BFD"/>
    <w:rsid w:val="00665DDB"/>
    <w:rsid w:val="00667461"/>
    <w:rsid w:val="00670224"/>
    <w:rsid w:val="00670950"/>
    <w:rsid w:val="00670BB9"/>
    <w:rsid w:val="006733F2"/>
    <w:rsid w:val="0067624F"/>
    <w:rsid w:val="00676A97"/>
    <w:rsid w:val="0068065A"/>
    <w:rsid w:val="00680D5A"/>
    <w:rsid w:val="00682247"/>
    <w:rsid w:val="00682639"/>
    <w:rsid w:val="00685031"/>
    <w:rsid w:val="00686283"/>
    <w:rsid w:val="00690CF7"/>
    <w:rsid w:val="00691489"/>
    <w:rsid w:val="00691E3E"/>
    <w:rsid w:val="00692527"/>
    <w:rsid w:val="00692EC4"/>
    <w:rsid w:val="00696B13"/>
    <w:rsid w:val="006A0774"/>
    <w:rsid w:val="006A2659"/>
    <w:rsid w:val="006A3854"/>
    <w:rsid w:val="006A4530"/>
    <w:rsid w:val="006A669A"/>
    <w:rsid w:val="006A69BD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0653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8C"/>
    <w:rsid w:val="006C57DA"/>
    <w:rsid w:val="006D1186"/>
    <w:rsid w:val="006D1FE5"/>
    <w:rsid w:val="006D5D4A"/>
    <w:rsid w:val="006D6656"/>
    <w:rsid w:val="006D7639"/>
    <w:rsid w:val="006D7C21"/>
    <w:rsid w:val="006E007A"/>
    <w:rsid w:val="006E2EF9"/>
    <w:rsid w:val="006E3FE9"/>
    <w:rsid w:val="006E49D0"/>
    <w:rsid w:val="006E4E45"/>
    <w:rsid w:val="006E54D1"/>
    <w:rsid w:val="006E5978"/>
    <w:rsid w:val="006E6D4E"/>
    <w:rsid w:val="006F09E9"/>
    <w:rsid w:val="006F14E7"/>
    <w:rsid w:val="006F2E10"/>
    <w:rsid w:val="006F329C"/>
    <w:rsid w:val="006F3ADF"/>
    <w:rsid w:val="006F4C26"/>
    <w:rsid w:val="006F5868"/>
    <w:rsid w:val="006F5993"/>
    <w:rsid w:val="0070002B"/>
    <w:rsid w:val="00700C13"/>
    <w:rsid w:val="00702F07"/>
    <w:rsid w:val="00702FCA"/>
    <w:rsid w:val="00703E03"/>
    <w:rsid w:val="00704134"/>
    <w:rsid w:val="00704A11"/>
    <w:rsid w:val="0070543F"/>
    <w:rsid w:val="00705F97"/>
    <w:rsid w:val="00707837"/>
    <w:rsid w:val="0071234A"/>
    <w:rsid w:val="00712F32"/>
    <w:rsid w:val="00713D98"/>
    <w:rsid w:val="0071585E"/>
    <w:rsid w:val="0071610F"/>
    <w:rsid w:val="00721934"/>
    <w:rsid w:val="00725880"/>
    <w:rsid w:val="00725DF8"/>
    <w:rsid w:val="0072793D"/>
    <w:rsid w:val="00730E6C"/>
    <w:rsid w:val="00731A2B"/>
    <w:rsid w:val="00731CDD"/>
    <w:rsid w:val="007337BB"/>
    <w:rsid w:val="00733F15"/>
    <w:rsid w:val="007341DE"/>
    <w:rsid w:val="00735D56"/>
    <w:rsid w:val="00736670"/>
    <w:rsid w:val="00740DF4"/>
    <w:rsid w:val="00741523"/>
    <w:rsid w:val="0074409B"/>
    <w:rsid w:val="00744742"/>
    <w:rsid w:val="0074554E"/>
    <w:rsid w:val="00746A64"/>
    <w:rsid w:val="0074728F"/>
    <w:rsid w:val="007500DE"/>
    <w:rsid w:val="007504CE"/>
    <w:rsid w:val="00751395"/>
    <w:rsid w:val="00752256"/>
    <w:rsid w:val="00753FA7"/>
    <w:rsid w:val="00756F48"/>
    <w:rsid w:val="00760795"/>
    <w:rsid w:val="00761340"/>
    <w:rsid w:val="007616B3"/>
    <w:rsid w:val="007642BF"/>
    <w:rsid w:val="00764741"/>
    <w:rsid w:val="007649B1"/>
    <w:rsid w:val="007652F2"/>
    <w:rsid w:val="007658A6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1C61"/>
    <w:rsid w:val="007A2942"/>
    <w:rsid w:val="007A50CA"/>
    <w:rsid w:val="007A5D31"/>
    <w:rsid w:val="007B0EC5"/>
    <w:rsid w:val="007B4BBF"/>
    <w:rsid w:val="007B6A25"/>
    <w:rsid w:val="007C0F6F"/>
    <w:rsid w:val="007C37A8"/>
    <w:rsid w:val="007C4681"/>
    <w:rsid w:val="007C4A95"/>
    <w:rsid w:val="007C5A99"/>
    <w:rsid w:val="007C6477"/>
    <w:rsid w:val="007C770C"/>
    <w:rsid w:val="007D11DE"/>
    <w:rsid w:val="007D2FB2"/>
    <w:rsid w:val="007D6958"/>
    <w:rsid w:val="007D6CA7"/>
    <w:rsid w:val="007E0D8C"/>
    <w:rsid w:val="007E1229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52D8"/>
    <w:rsid w:val="00845B1A"/>
    <w:rsid w:val="00846E42"/>
    <w:rsid w:val="0085151E"/>
    <w:rsid w:val="00856281"/>
    <w:rsid w:val="00856BF4"/>
    <w:rsid w:val="00856E67"/>
    <w:rsid w:val="00860A43"/>
    <w:rsid w:val="00861275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5AC9"/>
    <w:rsid w:val="0087706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66A"/>
    <w:rsid w:val="00897DE8"/>
    <w:rsid w:val="008A37DD"/>
    <w:rsid w:val="008A51B9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D22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392"/>
    <w:rsid w:val="008E4CF3"/>
    <w:rsid w:val="008E5027"/>
    <w:rsid w:val="008E6061"/>
    <w:rsid w:val="008E64E8"/>
    <w:rsid w:val="008F1BE9"/>
    <w:rsid w:val="008F1E37"/>
    <w:rsid w:val="008F31E7"/>
    <w:rsid w:val="008F3A52"/>
    <w:rsid w:val="008F4438"/>
    <w:rsid w:val="008F4AD8"/>
    <w:rsid w:val="008F4B2E"/>
    <w:rsid w:val="008F4D1A"/>
    <w:rsid w:val="008F70A7"/>
    <w:rsid w:val="008F775E"/>
    <w:rsid w:val="00900FA6"/>
    <w:rsid w:val="00901659"/>
    <w:rsid w:val="0090253C"/>
    <w:rsid w:val="00902F73"/>
    <w:rsid w:val="00905DB0"/>
    <w:rsid w:val="00906588"/>
    <w:rsid w:val="0090693A"/>
    <w:rsid w:val="00906982"/>
    <w:rsid w:val="00906DD5"/>
    <w:rsid w:val="00907D01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0EDD"/>
    <w:rsid w:val="00941E6A"/>
    <w:rsid w:val="0094447E"/>
    <w:rsid w:val="00945E7D"/>
    <w:rsid w:val="00947600"/>
    <w:rsid w:val="009477EB"/>
    <w:rsid w:val="009505BF"/>
    <w:rsid w:val="0095188F"/>
    <w:rsid w:val="00952F15"/>
    <w:rsid w:val="0095323D"/>
    <w:rsid w:val="00953AA3"/>
    <w:rsid w:val="00956EBD"/>
    <w:rsid w:val="0095723A"/>
    <w:rsid w:val="009576D4"/>
    <w:rsid w:val="00961820"/>
    <w:rsid w:val="0096283F"/>
    <w:rsid w:val="00964C88"/>
    <w:rsid w:val="00965FC1"/>
    <w:rsid w:val="00966E32"/>
    <w:rsid w:val="00967BC7"/>
    <w:rsid w:val="00971980"/>
    <w:rsid w:val="00972C8D"/>
    <w:rsid w:val="00975589"/>
    <w:rsid w:val="00981F3F"/>
    <w:rsid w:val="00985AEF"/>
    <w:rsid w:val="0098656A"/>
    <w:rsid w:val="0099002B"/>
    <w:rsid w:val="00990604"/>
    <w:rsid w:val="00992696"/>
    <w:rsid w:val="00993151"/>
    <w:rsid w:val="009975D7"/>
    <w:rsid w:val="009A3106"/>
    <w:rsid w:val="009A44AB"/>
    <w:rsid w:val="009A4948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200B"/>
    <w:rsid w:val="009C30F9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C777D"/>
    <w:rsid w:val="009C7FA6"/>
    <w:rsid w:val="009D090A"/>
    <w:rsid w:val="009D2368"/>
    <w:rsid w:val="009D2830"/>
    <w:rsid w:val="009D2ADA"/>
    <w:rsid w:val="009D4D1F"/>
    <w:rsid w:val="009D6901"/>
    <w:rsid w:val="009D7106"/>
    <w:rsid w:val="009D7343"/>
    <w:rsid w:val="009D794C"/>
    <w:rsid w:val="009E1AB1"/>
    <w:rsid w:val="009E2137"/>
    <w:rsid w:val="009E3394"/>
    <w:rsid w:val="009E36B0"/>
    <w:rsid w:val="009E3D9C"/>
    <w:rsid w:val="009E5ECB"/>
    <w:rsid w:val="009E72C9"/>
    <w:rsid w:val="009E7759"/>
    <w:rsid w:val="009F3C62"/>
    <w:rsid w:val="009F5735"/>
    <w:rsid w:val="009F6B8A"/>
    <w:rsid w:val="009F7334"/>
    <w:rsid w:val="00A0059D"/>
    <w:rsid w:val="00A02BDB"/>
    <w:rsid w:val="00A02DF9"/>
    <w:rsid w:val="00A02F28"/>
    <w:rsid w:val="00A04A4A"/>
    <w:rsid w:val="00A05BEC"/>
    <w:rsid w:val="00A10249"/>
    <w:rsid w:val="00A10654"/>
    <w:rsid w:val="00A11D9C"/>
    <w:rsid w:val="00A139ED"/>
    <w:rsid w:val="00A168AD"/>
    <w:rsid w:val="00A21806"/>
    <w:rsid w:val="00A21869"/>
    <w:rsid w:val="00A24C28"/>
    <w:rsid w:val="00A25202"/>
    <w:rsid w:val="00A25FC8"/>
    <w:rsid w:val="00A26A80"/>
    <w:rsid w:val="00A31F95"/>
    <w:rsid w:val="00A320A6"/>
    <w:rsid w:val="00A328AB"/>
    <w:rsid w:val="00A32D0C"/>
    <w:rsid w:val="00A3386A"/>
    <w:rsid w:val="00A3626A"/>
    <w:rsid w:val="00A36769"/>
    <w:rsid w:val="00A40A7B"/>
    <w:rsid w:val="00A41104"/>
    <w:rsid w:val="00A420BC"/>
    <w:rsid w:val="00A420D6"/>
    <w:rsid w:val="00A424B0"/>
    <w:rsid w:val="00A44A52"/>
    <w:rsid w:val="00A45447"/>
    <w:rsid w:val="00A510C2"/>
    <w:rsid w:val="00A5112B"/>
    <w:rsid w:val="00A530B4"/>
    <w:rsid w:val="00A55D2D"/>
    <w:rsid w:val="00A561BF"/>
    <w:rsid w:val="00A56446"/>
    <w:rsid w:val="00A57488"/>
    <w:rsid w:val="00A61627"/>
    <w:rsid w:val="00A617FD"/>
    <w:rsid w:val="00A63C25"/>
    <w:rsid w:val="00A648C5"/>
    <w:rsid w:val="00A6562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6C9"/>
    <w:rsid w:val="00A86364"/>
    <w:rsid w:val="00A86EF5"/>
    <w:rsid w:val="00A90142"/>
    <w:rsid w:val="00A91C34"/>
    <w:rsid w:val="00A92239"/>
    <w:rsid w:val="00A9432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59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E07FF"/>
    <w:rsid w:val="00AE1900"/>
    <w:rsid w:val="00AE1B9C"/>
    <w:rsid w:val="00AE21E0"/>
    <w:rsid w:val="00AE33AA"/>
    <w:rsid w:val="00AF063E"/>
    <w:rsid w:val="00AF1ADD"/>
    <w:rsid w:val="00AF2636"/>
    <w:rsid w:val="00AF29CF"/>
    <w:rsid w:val="00AF4C6E"/>
    <w:rsid w:val="00AF51EA"/>
    <w:rsid w:val="00AF6916"/>
    <w:rsid w:val="00AF6EFB"/>
    <w:rsid w:val="00AF7466"/>
    <w:rsid w:val="00B01BB2"/>
    <w:rsid w:val="00B03278"/>
    <w:rsid w:val="00B06121"/>
    <w:rsid w:val="00B068C6"/>
    <w:rsid w:val="00B070D1"/>
    <w:rsid w:val="00B076A8"/>
    <w:rsid w:val="00B07AE9"/>
    <w:rsid w:val="00B10A91"/>
    <w:rsid w:val="00B13BDE"/>
    <w:rsid w:val="00B17EF8"/>
    <w:rsid w:val="00B21493"/>
    <w:rsid w:val="00B21D61"/>
    <w:rsid w:val="00B22278"/>
    <w:rsid w:val="00B23767"/>
    <w:rsid w:val="00B25BB8"/>
    <w:rsid w:val="00B26EBE"/>
    <w:rsid w:val="00B31FFB"/>
    <w:rsid w:val="00B325C9"/>
    <w:rsid w:val="00B35434"/>
    <w:rsid w:val="00B358FC"/>
    <w:rsid w:val="00B375FB"/>
    <w:rsid w:val="00B40735"/>
    <w:rsid w:val="00B407D1"/>
    <w:rsid w:val="00B42BF5"/>
    <w:rsid w:val="00B4302C"/>
    <w:rsid w:val="00B437A6"/>
    <w:rsid w:val="00B4485A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B69"/>
    <w:rsid w:val="00B5700C"/>
    <w:rsid w:val="00B57783"/>
    <w:rsid w:val="00B57E73"/>
    <w:rsid w:val="00B61E04"/>
    <w:rsid w:val="00B64F14"/>
    <w:rsid w:val="00B65C9C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911"/>
    <w:rsid w:val="00B90C66"/>
    <w:rsid w:val="00B92F0C"/>
    <w:rsid w:val="00B940E8"/>
    <w:rsid w:val="00B946BB"/>
    <w:rsid w:val="00B948DA"/>
    <w:rsid w:val="00B960BB"/>
    <w:rsid w:val="00B96BBA"/>
    <w:rsid w:val="00B96CAF"/>
    <w:rsid w:val="00B96FFD"/>
    <w:rsid w:val="00B97881"/>
    <w:rsid w:val="00BA0000"/>
    <w:rsid w:val="00BA0C2E"/>
    <w:rsid w:val="00BA150D"/>
    <w:rsid w:val="00BA25F0"/>
    <w:rsid w:val="00BA26EF"/>
    <w:rsid w:val="00BA2E5A"/>
    <w:rsid w:val="00BA31DC"/>
    <w:rsid w:val="00BA3613"/>
    <w:rsid w:val="00BA5BD4"/>
    <w:rsid w:val="00BA6BDD"/>
    <w:rsid w:val="00BA6F94"/>
    <w:rsid w:val="00BA7FC3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26A"/>
    <w:rsid w:val="00BC536E"/>
    <w:rsid w:val="00BC5821"/>
    <w:rsid w:val="00BC5F68"/>
    <w:rsid w:val="00BC7D62"/>
    <w:rsid w:val="00BD018B"/>
    <w:rsid w:val="00BD1D92"/>
    <w:rsid w:val="00BD3D1D"/>
    <w:rsid w:val="00BD4001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19E8"/>
    <w:rsid w:val="00BF203A"/>
    <w:rsid w:val="00BF3210"/>
    <w:rsid w:val="00BF38E4"/>
    <w:rsid w:val="00BF4044"/>
    <w:rsid w:val="00BF5C0D"/>
    <w:rsid w:val="00C010FF"/>
    <w:rsid w:val="00C015A7"/>
    <w:rsid w:val="00C016AD"/>
    <w:rsid w:val="00C01C86"/>
    <w:rsid w:val="00C03006"/>
    <w:rsid w:val="00C05FB7"/>
    <w:rsid w:val="00C0682A"/>
    <w:rsid w:val="00C06D44"/>
    <w:rsid w:val="00C072E0"/>
    <w:rsid w:val="00C10FE3"/>
    <w:rsid w:val="00C1156C"/>
    <w:rsid w:val="00C12447"/>
    <w:rsid w:val="00C12EE1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62D"/>
    <w:rsid w:val="00C25BEE"/>
    <w:rsid w:val="00C278EE"/>
    <w:rsid w:val="00C306F9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735"/>
    <w:rsid w:val="00C47B6C"/>
    <w:rsid w:val="00C51441"/>
    <w:rsid w:val="00C5377B"/>
    <w:rsid w:val="00C53A6C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52BF"/>
    <w:rsid w:val="00C874F3"/>
    <w:rsid w:val="00C87A45"/>
    <w:rsid w:val="00C91236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55B0"/>
    <w:rsid w:val="00CA60EA"/>
    <w:rsid w:val="00CA6816"/>
    <w:rsid w:val="00CB087F"/>
    <w:rsid w:val="00CB5771"/>
    <w:rsid w:val="00CB5D04"/>
    <w:rsid w:val="00CB7F84"/>
    <w:rsid w:val="00CD0ED2"/>
    <w:rsid w:val="00CD3534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77A1"/>
    <w:rsid w:val="00D002B0"/>
    <w:rsid w:val="00D006F6"/>
    <w:rsid w:val="00D01CFF"/>
    <w:rsid w:val="00D01E88"/>
    <w:rsid w:val="00D020A5"/>
    <w:rsid w:val="00D031A5"/>
    <w:rsid w:val="00D04828"/>
    <w:rsid w:val="00D057EB"/>
    <w:rsid w:val="00D07DE8"/>
    <w:rsid w:val="00D10B7F"/>
    <w:rsid w:val="00D13DAD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2D7A"/>
    <w:rsid w:val="00D2348E"/>
    <w:rsid w:val="00D23616"/>
    <w:rsid w:val="00D25218"/>
    <w:rsid w:val="00D25764"/>
    <w:rsid w:val="00D25C27"/>
    <w:rsid w:val="00D276EF"/>
    <w:rsid w:val="00D328E3"/>
    <w:rsid w:val="00D34830"/>
    <w:rsid w:val="00D34C26"/>
    <w:rsid w:val="00D35808"/>
    <w:rsid w:val="00D35E74"/>
    <w:rsid w:val="00D3600F"/>
    <w:rsid w:val="00D370B7"/>
    <w:rsid w:val="00D409EB"/>
    <w:rsid w:val="00D42788"/>
    <w:rsid w:val="00D4375F"/>
    <w:rsid w:val="00D44F9C"/>
    <w:rsid w:val="00D4590E"/>
    <w:rsid w:val="00D4640F"/>
    <w:rsid w:val="00D509B6"/>
    <w:rsid w:val="00D51A68"/>
    <w:rsid w:val="00D51BE4"/>
    <w:rsid w:val="00D52FD3"/>
    <w:rsid w:val="00D53CC1"/>
    <w:rsid w:val="00D54CE2"/>
    <w:rsid w:val="00D5580F"/>
    <w:rsid w:val="00D55BA7"/>
    <w:rsid w:val="00D57284"/>
    <w:rsid w:val="00D574DC"/>
    <w:rsid w:val="00D57587"/>
    <w:rsid w:val="00D60EC8"/>
    <w:rsid w:val="00D6132C"/>
    <w:rsid w:val="00D62AD3"/>
    <w:rsid w:val="00D63083"/>
    <w:rsid w:val="00D64BC0"/>
    <w:rsid w:val="00D658B4"/>
    <w:rsid w:val="00D6713B"/>
    <w:rsid w:val="00D67668"/>
    <w:rsid w:val="00D70B72"/>
    <w:rsid w:val="00D7187D"/>
    <w:rsid w:val="00D74A50"/>
    <w:rsid w:val="00D7599E"/>
    <w:rsid w:val="00D80074"/>
    <w:rsid w:val="00D805F1"/>
    <w:rsid w:val="00D81560"/>
    <w:rsid w:val="00D81D1E"/>
    <w:rsid w:val="00D81F0A"/>
    <w:rsid w:val="00D82496"/>
    <w:rsid w:val="00D82CD8"/>
    <w:rsid w:val="00D83770"/>
    <w:rsid w:val="00D849BC"/>
    <w:rsid w:val="00D93DFF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776"/>
    <w:rsid w:val="00DA5B75"/>
    <w:rsid w:val="00DA5D91"/>
    <w:rsid w:val="00DA7E19"/>
    <w:rsid w:val="00DB03AF"/>
    <w:rsid w:val="00DB0FBD"/>
    <w:rsid w:val="00DB1549"/>
    <w:rsid w:val="00DB1E6C"/>
    <w:rsid w:val="00DB513B"/>
    <w:rsid w:val="00DB5CC5"/>
    <w:rsid w:val="00DB7C47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BD2"/>
    <w:rsid w:val="00DD5E73"/>
    <w:rsid w:val="00DE3758"/>
    <w:rsid w:val="00DE50D7"/>
    <w:rsid w:val="00DE526E"/>
    <w:rsid w:val="00DE629A"/>
    <w:rsid w:val="00DE6A77"/>
    <w:rsid w:val="00DE7BC6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E65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4712"/>
    <w:rsid w:val="00E2489A"/>
    <w:rsid w:val="00E2605E"/>
    <w:rsid w:val="00E26A5A"/>
    <w:rsid w:val="00E274BD"/>
    <w:rsid w:val="00E30736"/>
    <w:rsid w:val="00E32317"/>
    <w:rsid w:val="00E32CC8"/>
    <w:rsid w:val="00E37D2C"/>
    <w:rsid w:val="00E421A3"/>
    <w:rsid w:val="00E42BDA"/>
    <w:rsid w:val="00E44B34"/>
    <w:rsid w:val="00E44DB9"/>
    <w:rsid w:val="00E45C0C"/>
    <w:rsid w:val="00E47605"/>
    <w:rsid w:val="00E47765"/>
    <w:rsid w:val="00E4784A"/>
    <w:rsid w:val="00E47FF3"/>
    <w:rsid w:val="00E50298"/>
    <w:rsid w:val="00E508BE"/>
    <w:rsid w:val="00E558B6"/>
    <w:rsid w:val="00E55CC2"/>
    <w:rsid w:val="00E55D5A"/>
    <w:rsid w:val="00E5697F"/>
    <w:rsid w:val="00E570A5"/>
    <w:rsid w:val="00E626F8"/>
    <w:rsid w:val="00E6299D"/>
    <w:rsid w:val="00E635D9"/>
    <w:rsid w:val="00E64853"/>
    <w:rsid w:val="00E65263"/>
    <w:rsid w:val="00E6642E"/>
    <w:rsid w:val="00E67358"/>
    <w:rsid w:val="00E71983"/>
    <w:rsid w:val="00E72B06"/>
    <w:rsid w:val="00E72E5E"/>
    <w:rsid w:val="00E72EB7"/>
    <w:rsid w:val="00E74E40"/>
    <w:rsid w:val="00E752E1"/>
    <w:rsid w:val="00E75414"/>
    <w:rsid w:val="00E75EB2"/>
    <w:rsid w:val="00E766DF"/>
    <w:rsid w:val="00E76BE3"/>
    <w:rsid w:val="00E808EE"/>
    <w:rsid w:val="00E814C2"/>
    <w:rsid w:val="00E81749"/>
    <w:rsid w:val="00E83A0B"/>
    <w:rsid w:val="00E83EE9"/>
    <w:rsid w:val="00E84610"/>
    <w:rsid w:val="00E84C08"/>
    <w:rsid w:val="00E9260A"/>
    <w:rsid w:val="00E940F3"/>
    <w:rsid w:val="00E943B9"/>
    <w:rsid w:val="00E9587D"/>
    <w:rsid w:val="00E96C1E"/>
    <w:rsid w:val="00EA0A4A"/>
    <w:rsid w:val="00EA0DB0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C0E86"/>
    <w:rsid w:val="00EC2219"/>
    <w:rsid w:val="00EC27A8"/>
    <w:rsid w:val="00EC2ECA"/>
    <w:rsid w:val="00EC3E10"/>
    <w:rsid w:val="00EC5074"/>
    <w:rsid w:val="00EC5183"/>
    <w:rsid w:val="00EC7194"/>
    <w:rsid w:val="00ED04B0"/>
    <w:rsid w:val="00ED064A"/>
    <w:rsid w:val="00ED1726"/>
    <w:rsid w:val="00ED231B"/>
    <w:rsid w:val="00ED2BE3"/>
    <w:rsid w:val="00ED3FBD"/>
    <w:rsid w:val="00ED6F13"/>
    <w:rsid w:val="00ED7413"/>
    <w:rsid w:val="00ED76B9"/>
    <w:rsid w:val="00ED7CDB"/>
    <w:rsid w:val="00EE0AF7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6308"/>
    <w:rsid w:val="00F072A0"/>
    <w:rsid w:val="00F0785A"/>
    <w:rsid w:val="00F10077"/>
    <w:rsid w:val="00F11A24"/>
    <w:rsid w:val="00F12A4C"/>
    <w:rsid w:val="00F136B6"/>
    <w:rsid w:val="00F1518F"/>
    <w:rsid w:val="00F17850"/>
    <w:rsid w:val="00F17AD6"/>
    <w:rsid w:val="00F20BCF"/>
    <w:rsid w:val="00F20C2D"/>
    <w:rsid w:val="00F20FF1"/>
    <w:rsid w:val="00F21341"/>
    <w:rsid w:val="00F21D76"/>
    <w:rsid w:val="00F221AF"/>
    <w:rsid w:val="00F23E58"/>
    <w:rsid w:val="00F24641"/>
    <w:rsid w:val="00F248C1"/>
    <w:rsid w:val="00F26FF7"/>
    <w:rsid w:val="00F27802"/>
    <w:rsid w:val="00F30597"/>
    <w:rsid w:val="00F317DC"/>
    <w:rsid w:val="00F334D7"/>
    <w:rsid w:val="00F34D9A"/>
    <w:rsid w:val="00F35645"/>
    <w:rsid w:val="00F36EE5"/>
    <w:rsid w:val="00F417A5"/>
    <w:rsid w:val="00F420F1"/>
    <w:rsid w:val="00F4298A"/>
    <w:rsid w:val="00F47B24"/>
    <w:rsid w:val="00F51EB0"/>
    <w:rsid w:val="00F5281D"/>
    <w:rsid w:val="00F53B14"/>
    <w:rsid w:val="00F54383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E72"/>
    <w:rsid w:val="00F81BC4"/>
    <w:rsid w:val="00F81E99"/>
    <w:rsid w:val="00F839C7"/>
    <w:rsid w:val="00F84C13"/>
    <w:rsid w:val="00F859A1"/>
    <w:rsid w:val="00F93E54"/>
    <w:rsid w:val="00FA28B6"/>
    <w:rsid w:val="00FA39E0"/>
    <w:rsid w:val="00FA4129"/>
    <w:rsid w:val="00FA508F"/>
    <w:rsid w:val="00FA5E55"/>
    <w:rsid w:val="00FA68A9"/>
    <w:rsid w:val="00FB289D"/>
    <w:rsid w:val="00FB2900"/>
    <w:rsid w:val="00FC13B2"/>
    <w:rsid w:val="00FC1484"/>
    <w:rsid w:val="00FC23CD"/>
    <w:rsid w:val="00FC34B4"/>
    <w:rsid w:val="00FC4516"/>
    <w:rsid w:val="00FC5A3A"/>
    <w:rsid w:val="00FC5B41"/>
    <w:rsid w:val="00FC65F2"/>
    <w:rsid w:val="00FC75CA"/>
    <w:rsid w:val="00FC7A4F"/>
    <w:rsid w:val="00FD1739"/>
    <w:rsid w:val="00FD2F5B"/>
    <w:rsid w:val="00FD3811"/>
    <w:rsid w:val="00FD43B7"/>
    <w:rsid w:val="00FD5EB0"/>
    <w:rsid w:val="00FE1262"/>
    <w:rsid w:val="00FE3AFB"/>
    <w:rsid w:val="00FE3BA9"/>
    <w:rsid w:val="00FE3CB4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0">
    <w:name w:val="Hyperlink"/>
    <w:basedOn w:val="a0"/>
    <w:uiPriority w:val="99"/>
    <w:unhideWhenUsed/>
    <w:rsid w:val="00423E16"/>
    <w:rPr>
      <w:color w:val="0000FF"/>
      <w:u w:val="single"/>
    </w:rPr>
  </w:style>
  <w:style w:type="character" w:customStyle="1" w:styleId="Doc-titleChar">
    <w:name w:val="Doc-title Char"/>
    <w:link w:val="Doc-title"/>
    <w:rsid w:val="00D057EB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qFormat/>
    <w:rsid w:val="00D057EB"/>
    <w:pPr>
      <w:spacing w:after="0"/>
      <w:ind w:left="1260" w:hanging="1260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840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gaa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7AB46-1C2E-496D-96D0-4CD5B7287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6</cp:revision>
  <cp:lastPrinted>2016-11-04T12:09:00Z</cp:lastPrinted>
  <dcterms:created xsi:type="dcterms:W3CDTF">2018-02-14T06:49:00Z</dcterms:created>
  <dcterms:modified xsi:type="dcterms:W3CDTF">2018-02-15T01:35:00Z</dcterms:modified>
</cp:coreProperties>
</file>